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072B" w14:textId="3AAAE799" w:rsidR="000E54BC" w:rsidRDefault="000E54BC" w:rsidP="000E54BC">
      <w:pPr>
        <w:rPr>
          <w:b/>
          <w:bCs/>
        </w:rPr>
      </w:pPr>
      <w:r>
        <w:rPr>
          <w:b/>
          <w:bCs/>
        </w:rPr>
        <w:t>Proposed Changes to the University Catalog</w:t>
      </w:r>
      <w:r w:rsidR="00DE5998">
        <w:rPr>
          <w:b/>
          <w:bCs/>
        </w:rPr>
        <w:t>:  LL.M. Admission</w:t>
      </w:r>
    </w:p>
    <w:p w14:paraId="7404C3C1" w14:textId="75D6B6A6" w:rsidR="00DE5998" w:rsidRDefault="00DE5998" w:rsidP="000E54BC">
      <w:pPr>
        <w:rPr>
          <w:b/>
          <w:bCs/>
        </w:rPr>
      </w:pPr>
    </w:p>
    <w:p w14:paraId="7208AAFB" w14:textId="0D45E562" w:rsidR="00015AAD" w:rsidRDefault="00DE5998" w:rsidP="000E54BC">
      <w:r w:rsidRPr="00DE5998">
        <w:t xml:space="preserve">The following changes reflect amendments to our admissions policies, as approved by the </w:t>
      </w:r>
      <w:r w:rsidR="00015AAD" w:rsidRPr="00DE5998">
        <w:t xml:space="preserve">Graduate Legal Studies Committee </w:t>
      </w:r>
      <w:r w:rsidR="00015AAD">
        <w:t xml:space="preserve">and the </w:t>
      </w:r>
      <w:r w:rsidRPr="00DE5998">
        <w:t xml:space="preserve">law faculty. </w:t>
      </w:r>
      <w:r w:rsidR="00015AAD">
        <w:t xml:space="preserve">We sought to clarify our admissions process and made specific changes to the admissions criteria. These changes reflect our current applicants, many of whom are experienced attorneys with distinguished careers. The reliance on a specific GPA for a degree obtained decades ago seemed inappropriate. </w:t>
      </w:r>
    </w:p>
    <w:p w14:paraId="44E561A9" w14:textId="77777777" w:rsidR="00015AAD" w:rsidRDefault="00015AAD" w:rsidP="000E54BC"/>
    <w:p w14:paraId="492A021A" w14:textId="2EE05CD3" w:rsidR="00DE5998" w:rsidRPr="00DE5998" w:rsidRDefault="00DE5998" w:rsidP="000E54BC">
      <w:r w:rsidRPr="00DE5998">
        <w:t xml:space="preserve">Deletions are shown as crossed out and insertions are indicated in red. </w:t>
      </w:r>
    </w:p>
    <w:p w14:paraId="074710CB" w14:textId="77777777" w:rsidR="000E54BC" w:rsidRDefault="000E54BC" w:rsidP="000E54BC">
      <w:pPr>
        <w:rPr>
          <w:b/>
          <w:bCs/>
        </w:rPr>
      </w:pPr>
    </w:p>
    <w:p w14:paraId="2FF705F8" w14:textId="1677A6CF" w:rsidR="000E54BC" w:rsidRDefault="000E54BC" w:rsidP="000E54BC">
      <w:pPr>
        <w:rPr>
          <w:b/>
          <w:bCs/>
        </w:rPr>
      </w:pPr>
      <w:r w:rsidRPr="000E54BC">
        <w:rPr>
          <w:b/>
          <w:bCs/>
        </w:rPr>
        <w:t>LL.M. Admission Requirements</w:t>
      </w:r>
    </w:p>
    <w:p w14:paraId="6F133953" w14:textId="77777777" w:rsidR="000E54BC" w:rsidRPr="000E54BC" w:rsidRDefault="000E54BC" w:rsidP="000E54BC">
      <w:pPr>
        <w:rPr>
          <w:b/>
          <w:bCs/>
        </w:rPr>
      </w:pPr>
    </w:p>
    <w:p w14:paraId="40E3DB77" w14:textId="584B9580" w:rsidR="000E54BC" w:rsidRPr="000E54BC" w:rsidRDefault="000E54BC" w:rsidP="000E54BC">
      <w:r w:rsidRPr="000E54BC">
        <w:t xml:space="preserve">Applicants for admission to the LL.M. Program in Agricultural &amp; Food Law must have earned a J.D. or LL.B. degree from a fully accredited school in the United States or </w:t>
      </w:r>
      <w:r w:rsidRPr="000E54BC">
        <w:rPr>
          <w:strike/>
        </w:rPr>
        <w:t>be admitted to a bar. Attorneys who have graduated from a law school in another country may be admitted upon the approval of the Graduate Legal Studies Admissions Committee. Professional or Graduate level students may take courses on a non-degree basis.</w:t>
      </w:r>
      <w:r>
        <w:rPr>
          <w:strike/>
        </w:rPr>
        <w:t xml:space="preserve"> </w:t>
      </w:r>
      <w:r>
        <w:t xml:space="preserve">  </w:t>
      </w:r>
      <w:r w:rsidRPr="000E54BC">
        <w:rPr>
          <w:color w:val="C00000"/>
        </w:rPr>
        <w:t>INSERT:</w:t>
      </w:r>
      <w:r w:rsidRPr="000E54BC">
        <w:rPr>
          <w:rFonts w:ascii="inherit" w:eastAsia="Times New Roman" w:hAnsi="inherit" w:cs="Times New Roman"/>
          <w:color w:val="C00000"/>
          <w:sz w:val="21"/>
          <w:szCs w:val="21"/>
        </w:rPr>
        <w:t xml:space="preserve"> </w:t>
      </w:r>
      <w:r>
        <w:rPr>
          <w:color w:val="C00000"/>
        </w:rPr>
        <w:t xml:space="preserve"> </w:t>
      </w:r>
      <w:r w:rsidRPr="000E54BC">
        <w:rPr>
          <w:color w:val="C00000"/>
        </w:rPr>
        <w:t>a J.D., LL.B.</w:t>
      </w:r>
      <w:r>
        <w:rPr>
          <w:color w:val="C00000"/>
        </w:rPr>
        <w:t>,</w:t>
      </w:r>
      <w:r w:rsidRPr="000E54BC">
        <w:rPr>
          <w:color w:val="C00000"/>
        </w:rPr>
        <w:t xml:space="preserve"> or a substantially equivalent degree from a fully accredited school in another country. An applicant who has earned a J.D. or LL.B. degree from a law school in the United States that is not fully accredited but who has been admitted to a bar may be admitted in special circumstances upon the approval of the Graduate Legal Studies Committee. </w:t>
      </w:r>
    </w:p>
    <w:p w14:paraId="07F1EFD4" w14:textId="77777777" w:rsidR="000E54BC" w:rsidRPr="000E54BC" w:rsidRDefault="000E54BC" w:rsidP="000E54BC">
      <w:pPr>
        <w:rPr>
          <w:strike/>
        </w:rPr>
      </w:pPr>
    </w:p>
    <w:p w14:paraId="633E7A20" w14:textId="28DE084F" w:rsidR="000E54BC" w:rsidRDefault="000E54BC" w:rsidP="000E54BC">
      <w:r w:rsidRPr="000E54BC">
        <w:t xml:space="preserve">All applicants should demonstrate academic excellence coupled with an interest in agricultural law or food law issues. </w:t>
      </w:r>
      <w:r w:rsidRPr="000E54BC">
        <w:rPr>
          <w:strike/>
        </w:rPr>
        <w:t>A law school grade-point average of 2.50 or higher on a 4.00 scale is required; 3.00 or higher is preferred.</w:t>
      </w:r>
    </w:p>
    <w:p w14:paraId="68F17DF0" w14:textId="137945B8" w:rsidR="000E54BC" w:rsidRDefault="000E54BC" w:rsidP="000E54BC"/>
    <w:p w14:paraId="6CDB3519" w14:textId="2E377267" w:rsidR="000E54BC" w:rsidRPr="000E54BC" w:rsidRDefault="000E54BC" w:rsidP="000E54BC">
      <w:pPr>
        <w:rPr>
          <w:color w:val="C00000"/>
        </w:rPr>
      </w:pPr>
      <w:r w:rsidRPr="000E54BC">
        <w:rPr>
          <w:color w:val="C00000"/>
        </w:rPr>
        <w:t>INSERT:  Factors considered by the Graduate Legal Studies Committee in evaluating an application for degree candidacy include</w:t>
      </w:r>
    </w:p>
    <w:p w14:paraId="392F2CAB" w14:textId="37432B90" w:rsidR="000E54BC" w:rsidRPr="000E54BC" w:rsidRDefault="000E54BC" w:rsidP="000E54BC">
      <w:pPr>
        <w:ind w:left="720"/>
        <w:rPr>
          <w:color w:val="C00000"/>
        </w:rPr>
      </w:pPr>
      <w:r w:rsidRPr="000E54BC">
        <w:rPr>
          <w:color w:val="C00000"/>
        </w:rPr>
        <w:t xml:space="preserve">(1) the candidate's past academic performance, particularly his or her performance in relevant legal </w:t>
      </w:r>
      <w:proofErr w:type="gramStart"/>
      <w:r w:rsidRPr="000E54BC">
        <w:rPr>
          <w:color w:val="C00000"/>
        </w:rPr>
        <w:t>studies;</w:t>
      </w:r>
      <w:proofErr w:type="gramEnd"/>
      <w:r w:rsidRPr="000E54BC">
        <w:rPr>
          <w:color w:val="C00000"/>
        </w:rPr>
        <w:t xml:space="preserve"> </w:t>
      </w:r>
    </w:p>
    <w:p w14:paraId="61D15F1B" w14:textId="77777777" w:rsidR="000E54BC" w:rsidRPr="000E54BC" w:rsidRDefault="000E54BC" w:rsidP="000E54BC">
      <w:pPr>
        <w:ind w:left="720"/>
        <w:rPr>
          <w:color w:val="C00000"/>
        </w:rPr>
      </w:pPr>
      <w:r w:rsidRPr="000E54BC">
        <w:rPr>
          <w:color w:val="C00000"/>
        </w:rPr>
        <w:t xml:space="preserve">(2) for applicants seeking an LL.M. in Agricultural and Food Law, any past background that would evidence a special interest in agricultural and food law; and </w:t>
      </w:r>
    </w:p>
    <w:p w14:paraId="2E745C0B" w14:textId="383A777C" w:rsidR="000E54BC" w:rsidRPr="000E54BC" w:rsidRDefault="000E54BC" w:rsidP="000E54BC">
      <w:pPr>
        <w:ind w:left="720"/>
        <w:rPr>
          <w:color w:val="C00000"/>
        </w:rPr>
      </w:pPr>
      <w:r w:rsidRPr="000E54BC">
        <w:rPr>
          <w:color w:val="C00000"/>
        </w:rPr>
        <w:t>(3) such other factors as the committee may deem relevant in determining the likelihood of success of the applicant in the graduate law program.</w:t>
      </w:r>
    </w:p>
    <w:p w14:paraId="23CEAEB8" w14:textId="77777777" w:rsidR="000E54BC" w:rsidRPr="000E54BC" w:rsidRDefault="000E54BC" w:rsidP="000E54BC"/>
    <w:p w14:paraId="505654D4" w14:textId="77777777" w:rsidR="000E54BC" w:rsidRPr="000E54BC" w:rsidRDefault="000E54BC" w:rsidP="000E54BC">
      <w:r w:rsidRPr="000E54BC">
        <w:t xml:space="preserve">The following information is required for a complete application </w:t>
      </w:r>
      <w:r w:rsidRPr="000E54BC">
        <w:rPr>
          <w:strike/>
        </w:rPr>
        <w:t>from a domestic applicant</w:t>
      </w:r>
      <w:r w:rsidRPr="000E54BC">
        <w:t>:</w:t>
      </w:r>
    </w:p>
    <w:p w14:paraId="1B0125EE" w14:textId="77777777" w:rsidR="000E54BC" w:rsidRPr="000E54BC" w:rsidRDefault="000E54BC" w:rsidP="000E54BC">
      <w:pPr>
        <w:numPr>
          <w:ilvl w:val="0"/>
          <w:numId w:val="1"/>
        </w:numPr>
      </w:pPr>
      <w:r w:rsidRPr="000E54BC">
        <w:t xml:space="preserve">A completed application </w:t>
      </w:r>
      <w:proofErr w:type="gramStart"/>
      <w:r w:rsidRPr="000E54BC">
        <w:rPr>
          <w:strike/>
        </w:rPr>
        <w:t>form</w:t>
      </w:r>
      <w:r w:rsidRPr="000E54BC">
        <w:t>;</w:t>
      </w:r>
      <w:proofErr w:type="gramEnd"/>
    </w:p>
    <w:p w14:paraId="1618D7EE" w14:textId="6C3C4FC9" w:rsidR="000E54BC" w:rsidRPr="000E54BC" w:rsidRDefault="000E54BC" w:rsidP="000E54BC">
      <w:pPr>
        <w:numPr>
          <w:ilvl w:val="0"/>
          <w:numId w:val="1"/>
        </w:numPr>
      </w:pPr>
      <w:r w:rsidRPr="000E54BC">
        <w:t>A</w:t>
      </w:r>
      <w:r w:rsidRPr="000E54BC">
        <w:rPr>
          <w:strike/>
        </w:rPr>
        <w:t xml:space="preserve">n admission statement or </w:t>
      </w:r>
      <w:proofErr w:type="gramStart"/>
      <w:r w:rsidRPr="000E54BC">
        <w:rPr>
          <w:strike/>
        </w:rPr>
        <w:t>letter</w:t>
      </w:r>
      <w:r w:rsidRPr="000E54BC">
        <w:t xml:space="preserve"> </w:t>
      </w:r>
      <w:r w:rsidR="00DE5998">
        <w:t xml:space="preserve"> INSERT</w:t>
      </w:r>
      <w:proofErr w:type="gramEnd"/>
      <w:r w:rsidR="00DE5998">
        <w:t xml:space="preserve">: </w:t>
      </w:r>
      <w:r w:rsidR="007E78DB" w:rsidRPr="007E78DB">
        <w:rPr>
          <w:color w:val="C00000"/>
        </w:rPr>
        <w:t xml:space="preserve">A </w:t>
      </w:r>
      <w:r w:rsidR="00DE5998" w:rsidRPr="00DE5998">
        <w:rPr>
          <w:color w:val="C00000"/>
        </w:rPr>
        <w:t xml:space="preserve">Statement of Interest </w:t>
      </w:r>
      <w:r w:rsidRPr="000E54BC">
        <w:t>explaining the reasons why the applicant seeks to be admitted and demonstrating an interest in agricultural and</w:t>
      </w:r>
      <w:r w:rsidRPr="000E54BC">
        <w:rPr>
          <w:strike/>
        </w:rPr>
        <w:t>/or</w:t>
      </w:r>
      <w:r w:rsidRPr="000E54BC">
        <w:t xml:space="preserve"> food law;</w:t>
      </w:r>
    </w:p>
    <w:p w14:paraId="52208F57" w14:textId="77777777" w:rsidR="000E54BC" w:rsidRPr="000E54BC" w:rsidRDefault="000E54BC" w:rsidP="000E54BC">
      <w:pPr>
        <w:numPr>
          <w:ilvl w:val="0"/>
          <w:numId w:val="1"/>
        </w:numPr>
      </w:pPr>
      <w:r w:rsidRPr="000E54BC">
        <w:t xml:space="preserve">Official copies of transcripts from all post-secondary educational institutions attended (these must be sent from the school, directly to the </w:t>
      </w:r>
      <w:r w:rsidRPr="000E54BC">
        <w:rPr>
          <w:strike/>
        </w:rPr>
        <w:t>Director of the</w:t>
      </w:r>
      <w:r w:rsidRPr="000E54BC">
        <w:t xml:space="preserve"> LL.M. program</w:t>
      </w:r>
      <w:proofErr w:type="gramStart"/>
      <w:r w:rsidRPr="000E54BC">
        <w:t>);</w:t>
      </w:r>
      <w:proofErr w:type="gramEnd"/>
    </w:p>
    <w:p w14:paraId="4627DA31" w14:textId="66A260F1" w:rsidR="000E54BC" w:rsidRDefault="000E54BC" w:rsidP="000E54BC">
      <w:pPr>
        <w:numPr>
          <w:ilvl w:val="0"/>
          <w:numId w:val="1"/>
        </w:numPr>
      </w:pPr>
      <w:r w:rsidRPr="000E54BC">
        <w:lastRenderedPageBreak/>
        <w:t xml:space="preserve">At least one letter of recommendation (two in the case of international students) from an individual who can attest to the applicant’s academic and professional abilities </w:t>
      </w:r>
      <w:r w:rsidRPr="000E54BC">
        <w:rPr>
          <w:strike/>
        </w:rPr>
        <w:t>(this should be</w:t>
      </w:r>
      <w:r w:rsidRPr="000E54BC">
        <w:t xml:space="preserve"> sent directly to the </w:t>
      </w:r>
      <w:r w:rsidRPr="000E54BC">
        <w:rPr>
          <w:strike/>
        </w:rPr>
        <w:t>Director of the</w:t>
      </w:r>
      <w:r w:rsidRPr="000E54BC">
        <w:t xml:space="preserve"> LL.M. Program</w:t>
      </w:r>
      <w:r w:rsidRPr="000E54BC">
        <w:rPr>
          <w:strike/>
        </w:rPr>
        <w:t>)</w:t>
      </w:r>
      <w:r w:rsidRPr="000E54BC">
        <w:t>.</w:t>
      </w:r>
    </w:p>
    <w:p w14:paraId="7E6DE3AD" w14:textId="77777777" w:rsidR="000E54BC" w:rsidRPr="000E54BC" w:rsidRDefault="000E54BC" w:rsidP="000E54BC">
      <w:pPr>
        <w:ind w:left="360"/>
      </w:pPr>
    </w:p>
    <w:p w14:paraId="01EA5EA0" w14:textId="58C453CA" w:rsidR="000E54BC" w:rsidRPr="00DE5998" w:rsidRDefault="000E54BC" w:rsidP="000E54BC">
      <w:pPr>
        <w:rPr>
          <w:strike/>
        </w:rPr>
      </w:pPr>
      <w:r w:rsidRPr="000E54BC">
        <w:rPr>
          <w:strike/>
        </w:rPr>
        <w:t xml:space="preserve">A writing sample is </w:t>
      </w:r>
      <w:proofErr w:type="gramStart"/>
      <w:r w:rsidRPr="000E54BC">
        <w:rPr>
          <w:strike/>
        </w:rPr>
        <w:t>optional, but</w:t>
      </w:r>
      <w:proofErr w:type="gramEnd"/>
      <w:r w:rsidRPr="000E54BC">
        <w:rPr>
          <w:strike/>
        </w:rPr>
        <w:t xml:space="preserve"> will be considered if submitted.</w:t>
      </w:r>
    </w:p>
    <w:p w14:paraId="7ECF549B" w14:textId="77777777" w:rsidR="000E54BC" w:rsidRPr="000E54BC" w:rsidRDefault="000E54BC" w:rsidP="000E54BC"/>
    <w:p w14:paraId="173CC4EB" w14:textId="77777777" w:rsidR="000E54BC" w:rsidRPr="000E54BC" w:rsidRDefault="000E54BC" w:rsidP="000E54BC">
      <w:pPr>
        <w:rPr>
          <w:strike/>
        </w:rPr>
      </w:pPr>
      <w:r w:rsidRPr="000E54BC">
        <w:rPr>
          <w:strike/>
        </w:rPr>
        <w:t xml:space="preserve">International candidates should refer to the application requirements as explained on the </w:t>
      </w:r>
      <w:hyperlink r:id="rId5" w:tgtFrame="_blank" w:history="1">
        <w:r w:rsidRPr="000E54BC">
          <w:rPr>
            <w:rStyle w:val="Hyperlink"/>
            <w:strike/>
          </w:rPr>
          <w:t>PDF of the application form</w:t>
        </w:r>
      </w:hyperlink>
      <w:r w:rsidRPr="000E54BC">
        <w:rPr>
          <w:strike/>
        </w:rPr>
        <w:t>.</w:t>
      </w:r>
    </w:p>
    <w:p w14:paraId="115B25F8" w14:textId="12606A65" w:rsidR="000E54BC" w:rsidRDefault="000E54BC" w:rsidP="000E54BC">
      <w:pPr>
        <w:rPr>
          <w:strike/>
        </w:rPr>
      </w:pPr>
      <w:r w:rsidRPr="000E54BC">
        <w:rPr>
          <w:strike/>
        </w:rPr>
        <w:t xml:space="preserve">Non-degree seeking candidates should contact the program at </w:t>
      </w:r>
      <w:hyperlink r:id="rId6" w:history="1">
        <w:r w:rsidRPr="000E54BC">
          <w:rPr>
            <w:rStyle w:val="Hyperlink"/>
            <w:strike/>
          </w:rPr>
          <w:t>llm@uark.edu</w:t>
        </w:r>
      </w:hyperlink>
      <w:r w:rsidRPr="000E54BC">
        <w:rPr>
          <w:strike/>
        </w:rPr>
        <w:t xml:space="preserve"> for eligibility and application information.</w:t>
      </w:r>
    </w:p>
    <w:p w14:paraId="17DE53D3" w14:textId="77777777" w:rsidR="00DE5998" w:rsidRPr="000E54BC" w:rsidRDefault="00DE5998" w:rsidP="000E54BC">
      <w:pPr>
        <w:rPr>
          <w:strike/>
        </w:rPr>
      </w:pPr>
    </w:p>
    <w:p w14:paraId="70CC6738" w14:textId="77777777" w:rsidR="000E54BC" w:rsidRPr="000E54BC" w:rsidRDefault="000E54BC" w:rsidP="000E54BC">
      <w:r w:rsidRPr="000E54BC">
        <w:t>The University of Arkansas School of Law’s Graduate Admissions Committee will make all admissions decisions and may in some cases place conditions on a candidate’s admission.</w:t>
      </w:r>
    </w:p>
    <w:p w14:paraId="5DA087FA" w14:textId="77777777" w:rsidR="00DE5998" w:rsidRDefault="00DE5998" w:rsidP="000E54BC"/>
    <w:p w14:paraId="6CA0BE29" w14:textId="728D60AD" w:rsidR="000E54BC" w:rsidRDefault="000E54BC" w:rsidP="000E54BC">
      <w:r w:rsidRPr="000E54BC">
        <w:rPr>
          <w:strike/>
        </w:rPr>
        <w:t xml:space="preserve">Applications for the 2017-2018 class will be accepted beginning Oct. 1, 2016. </w:t>
      </w:r>
      <w:r w:rsidRPr="000E54BC">
        <w:t>The program has a rolling admissions policy, and applications will continue to be accepted until all candidate positions are filled.</w:t>
      </w:r>
    </w:p>
    <w:p w14:paraId="34C2CB67" w14:textId="30020051" w:rsidR="00DE5998" w:rsidRDefault="00DE5998" w:rsidP="000E54BC"/>
    <w:p w14:paraId="57D2EB5B" w14:textId="22E48C5B" w:rsidR="00DE5998" w:rsidRPr="000E54BC" w:rsidRDefault="00DE5998" w:rsidP="000E54BC">
      <w:pPr>
        <w:rPr>
          <w:color w:val="C00000"/>
        </w:rPr>
      </w:pPr>
      <w:r w:rsidRPr="007E78DB">
        <w:rPr>
          <w:color w:val="C00000"/>
        </w:rPr>
        <w:t xml:space="preserve">Additional information and links to program application forms are found on the LL.M. Program’s website at </w:t>
      </w:r>
      <w:hyperlink r:id="rId7" w:history="1">
        <w:r w:rsidRPr="007E78DB">
          <w:rPr>
            <w:rStyle w:val="Hyperlink"/>
            <w:color w:val="C00000"/>
          </w:rPr>
          <w:t>How to Apply</w:t>
        </w:r>
      </w:hyperlink>
      <w:r w:rsidRPr="007E78DB">
        <w:rPr>
          <w:color w:val="C00000"/>
        </w:rPr>
        <w:t>.</w:t>
      </w:r>
    </w:p>
    <w:p w14:paraId="6512AB77" w14:textId="77777777" w:rsidR="004A12F2" w:rsidRPr="007E78DB" w:rsidRDefault="00683F7A">
      <w:pPr>
        <w:rPr>
          <w:color w:val="C00000"/>
        </w:rPr>
      </w:pPr>
    </w:p>
    <w:sectPr w:rsidR="004A12F2" w:rsidRPr="007E78DB" w:rsidSect="00DB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667BE"/>
    <w:multiLevelType w:val="multilevel"/>
    <w:tmpl w:val="5D94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BC"/>
    <w:rsid w:val="00015AAD"/>
    <w:rsid w:val="000E54BC"/>
    <w:rsid w:val="00683F7A"/>
    <w:rsid w:val="007E78DB"/>
    <w:rsid w:val="00DB25FF"/>
    <w:rsid w:val="00DE5998"/>
    <w:rsid w:val="00F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6F04"/>
  <w15:chartTrackingRefBased/>
  <w15:docId w15:val="{E023560C-B36D-0F43-B838-E2B2E250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BC"/>
    <w:rPr>
      <w:color w:val="0563C1" w:themeColor="hyperlink"/>
      <w:u w:val="single"/>
    </w:rPr>
  </w:style>
  <w:style w:type="character" w:styleId="UnresolvedMention">
    <w:name w:val="Unresolved Mention"/>
    <w:basedOn w:val="DefaultParagraphFont"/>
    <w:uiPriority w:val="99"/>
    <w:semiHidden/>
    <w:unhideWhenUsed/>
    <w:rsid w:val="000E54BC"/>
    <w:rPr>
      <w:color w:val="605E5C"/>
      <w:shd w:val="clear" w:color="auto" w:fill="E1DFDD"/>
    </w:rPr>
  </w:style>
  <w:style w:type="character" w:styleId="CommentReference">
    <w:name w:val="annotation reference"/>
    <w:basedOn w:val="DefaultParagraphFont"/>
    <w:uiPriority w:val="99"/>
    <w:semiHidden/>
    <w:unhideWhenUsed/>
    <w:rsid w:val="000E54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uark.edu/academics/llm-food-ag/appl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m@uark.edu" TargetMode="External"/><Relationship Id="rId5" Type="http://schemas.openxmlformats.org/officeDocument/2006/relationships/hyperlink" Target="https://law.uark.edu/academics/llm-food-ag/apply/2021-LLM-internatl-ap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Arkansas LL.M. in Agricultural &amp; Food Law</dc:creator>
  <cp:keywords/>
  <dc:description/>
  <cp:lastModifiedBy>Yenny Ongko</cp:lastModifiedBy>
  <cp:revision>2</cp:revision>
  <dcterms:created xsi:type="dcterms:W3CDTF">2022-03-07T15:29:00Z</dcterms:created>
  <dcterms:modified xsi:type="dcterms:W3CDTF">2022-03-07T15:29:00Z</dcterms:modified>
</cp:coreProperties>
</file>