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0BD"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0E9A0637" w14:textId="77777777" w:rsidR="00304DB8" w:rsidRPr="00757363" w:rsidRDefault="00304DB8">
      <w:pPr>
        <w:pStyle w:val="Title"/>
        <w:rPr>
          <w:rFonts w:ascii="Times New Roman" w:hAnsi="Times New Roman" w:cs="Times New Roman"/>
          <w:i w:val="0"/>
          <w:iCs w:val="0"/>
        </w:rPr>
      </w:pPr>
    </w:p>
    <w:p w14:paraId="45ED1E42"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14:paraId="34AE9F3F" w14:textId="77777777" w:rsidR="00D214EB" w:rsidRPr="00757363" w:rsidRDefault="00D214EB">
      <w:pPr>
        <w:pStyle w:val="Title"/>
        <w:rPr>
          <w:rFonts w:ascii="Times New Roman" w:hAnsi="Times New Roman" w:cs="Times New Roman"/>
          <w:i w:val="0"/>
          <w:iCs w:val="0"/>
        </w:rPr>
      </w:pPr>
    </w:p>
    <w:p w14:paraId="2A20027D"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90C3DA5" w14:textId="77777777" w:rsidR="00304DB8" w:rsidRPr="00757363" w:rsidRDefault="00304DB8">
      <w:pPr>
        <w:pStyle w:val="Subtitle"/>
        <w:rPr>
          <w:rFonts w:ascii="Times New Roman" w:hAnsi="Times New Roman" w:cs="Times New Roman"/>
        </w:rPr>
      </w:pPr>
    </w:p>
    <w:p w14:paraId="55A59A50" w14:textId="77777777"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4D1DD1D1" w14:textId="77777777" w:rsidR="00304DB8" w:rsidRPr="00757363" w:rsidRDefault="00304DB8" w:rsidP="00E840D2">
      <w:pPr>
        <w:ind w:left="720" w:hanging="720"/>
        <w:rPr>
          <w:rFonts w:ascii="Times New Roman" w:hAnsi="Times New Roman" w:cs="Times New Roman"/>
        </w:rPr>
      </w:pPr>
    </w:p>
    <w:p w14:paraId="0C072834"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099E0E3D" w14:textId="77777777" w:rsidR="00304DB8" w:rsidRPr="00757363" w:rsidRDefault="00304DB8" w:rsidP="00E840D2">
      <w:pPr>
        <w:ind w:left="720" w:hanging="720"/>
        <w:rPr>
          <w:rFonts w:ascii="Times New Roman" w:hAnsi="Times New Roman" w:cs="Times New Roman"/>
        </w:rPr>
      </w:pPr>
    </w:p>
    <w:p w14:paraId="0F94E83F"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5E9E6132" w14:textId="77777777" w:rsidR="00304DB8" w:rsidRPr="00757363" w:rsidRDefault="00304DB8" w:rsidP="00E840D2">
      <w:pPr>
        <w:ind w:left="720" w:hanging="720"/>
        <w:rPr>
          <w:rFonts w:ascii="Times New Roman" w:hAnsi="Times New Roman" w:cs="Times New Roman"/>
        </w:rPr>
      </w:pPr>
    </w:p>
    <w:p w14:paraId="7D03B0B9" w14:textId="77777777"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CF2D68">
        <w:rPr>
          <w:rFonts w:ascii="Times New Roman" w:hAnsi="Times New Roman" w:cs="Times New Roman"/>
        </w:rPr>
        <w:t xml:space="preserve">  Fall 2018</w:t>
      </w:r>
    </w:p>
    <w:p w14:paraId="119FA930" w14:textId="77777777" w:rsidR="00304DB8" w:rsidRPr="00757363" w:rsidRDefault="00304DB8" w:rsidP="00E840D2">
      <w:pPr>
        <w:ind w:left="720" w:hanging="720"/>
        <w:rPr>
          <w:rFonts w:ascii="Times New Roman" w:hAnsi="Times New Roman" w:cs="Times New Roman"/>
        </w:rPr>
      </w:pPr>
    </w:p>
    <w:p w14:paraId="0A76863A" w14:textId="19055C9D" w:rsidR="00707A0A" w:rsidRDefault="00E840D2" w:rsidP="006F76CE">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707A0A">
        <w:rPr>
          <w:rFonts w:ascii="Times New Roman" w:hAnsi="Times New Roman" w:cs="Times New Roman"/>
        </w:rPr>
        <w:t xml:space="preserve">  </w:t>
      </w:r>
      <w:r w:rsidR="006F76CE">
        <w:rPr>
          <w:rFonts w:ascii="Times New Roman" w:hAnsi="Times New Roman" w:cs="Times New Roman"/>
        </w:rPr>
        <w:t xml:space="preserve">NA. </w:t>
      </w:r>
    </w:p>
    <w:p w14:paraId="6D428CDF" w14:textId="00080331" w:rsidR="00707A0A" w:rsidRPr="00757363" w:rsidRDefault="00284BA9" w:rsidP="00707A0A">
      <w:pPr>
        <w:ind w:left="720"/>
        <w:rPr>
          <w:rFonts w:ascii="Times New Roman" w:hAnsi="Times New Roman" w:cs="Times New Roman"/>
        </w:rPr>
      </w:pPr>
      <w:r w:rsidRPr="00757363">
        <w:rPr>
          <w:rFonts w:ascii="Times New Roman" w:hAnsi="Times New Roman" w:cs="Times New Roman"/>
        </w:rPr>
        <w:t>(Indicate if the degree listed above is approved for distance delivery)</w:t>
      </w:r>
    </w:p>
    <w:p w14:paraId="6E4BA20A" w14:textId="77777777" w:rsidR="00284BA9" w:rsidRPr="00757363" w:rsidRDefault="00284BA9" w:rsidP="00E840D2">
      <w:pPr>
        <w:ind w:left="720" w:hanging="720"/>
        <w:rPr>
          <w:rFonts w:ascii="Times New Roman" w:hAnsi="Times New Roman" w:cs="Times New Roman"/>
        </w:rPr>
      </w:pPr>
    </w:p>
    <w:p w14:paraId="66945650" w14:textId="4D944001"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207C47">
        <w:rPr>
          <w:rFonts w:ascii="Times New Roman" w:hAnsi="Times New Roman" w:cs="Times New Roman"/>
        </w:rPr>
        <w:t>16.0901</w:t>
      </w:r>
      <w:r w:rsidR="00E85B10">
        <w:rPr>
          <w:rFonts w:ascii="Times New Roman" w:hAnsi="Times New Roman" w:cs="Times New Roman"/>
        </w:rPr>
        <w:t xml:space="preserve"> – French Language and Literature</w:t>
      </w:r>
    </w:p>
    <w:p w14:paraId="63C01E7E" w14:textId="77777777" w:rsidR="00304DB8" w:rsidRPr="00757363" w:rsidRDefault="00304DB8" w:rsidP="00E840D2">
      <w:pPr>
        <w:ind w:left="720" w:hanging="720"/>
        <w:rPr>
          <w:rFonts w:ascii="Times New Roman" w:hAnsi="Times New Roman" w:cs="Times New Roman"/>
        </w:rPr>
      </w:pPr>
    </w:p>
    <w:p w14:paraId="5C5EA309" w14:textId="4B4D6034"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6F76CE">
        <w:rPr>
          <w:rFonts w:ascii="Times New Roman" w:hAnsi="Times New Roman" w:cs="Times New Roman"/>
        </w:rPr>
        <w:t xml:space="preserve">  </w:t>
      </w:r>
      <w:r w:rsidR="00207C47">
        <w:rPr>
          <w:rFonts w:ascii="Times New Roman" w:hAnsi="Times New Roman" w:cs="Times New Roman"/>
        </w:rPr>
        <w:t>1450</w:t>
      </w:r>
    </w:p>
    <w:p w14:paraId="35A17340" w14:textId="77777777" w:rsidR="00304DB8" w:rsidRPr="00757363" w:rsidRDefault="00304DB8" w:rsidP="00E840D2">
      <w:pPr>
        <w:ind w:left="720" w:hanging="720"/>
        <w:rPr>
          <w:rFonts w:ascii="Times New Roman" w:hAnsi="Times New Roman" w:cs="Times New Roman"/>
        </w:rPr>
      </w:pPr>
    </w:p>
    <w:p w14:paraId="0DCF3612" w14:textId="5D0F5899"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6F76CE">
        <w:rPr>
          <w:rFonts w:ascii="Times New Roman" w:hAnsi="Times New Roman" w:cs="Times New Roman"/>
        </w:rPr>
        <w:t>:  Additional Major-</w:t>
      </w:r>
      <w:r w:rsidR="00207C47">
        <w:rPr>
          <w:rFonts w:ascii="Times New Roman" w:hAnsi="Times New Roman" w:cs="Times New Roman"/>
        </w:rPr>
        <w:t>French</w:t>
      </w:r>
      <w:r w:rsidR="006F76CE">
        <w:rPr>
          <w:rFonts w:ascii="Times New Roman" w:hAnsi="Times New Roman" w:cs="Times New Roman"/>
        </w:rPr>
        <w:t>.</w:t>
      </w:r>
    </w:p>
    <w:p w14:paraId="6159FF84" w14:textId="77777777" w:rsidR="00304DB8" w:rsidRPr="00757363" w:rsidRDefault="00304DB8" w:rsidP="00E840D2">
      <w:pPr>
        <w:ind w:left="720" w:hanging="720"/>
        <w:rPr>
          <w:rFonts w:ascii="Times New Roman" w:hAnsi="Times New Roman" w:cs="Times New Roman"/>
        </w:rPr>
      </w:pPr>
    </w:p>
    <w:p w14:paraId="7CE74C16" w14:textId="77777777" w:rsidR="00E85B10" w:rsidRDefault="00E840D2" w:rsidP="00E85B10">
      <w:pPr>
        <w:numPr>
          <w:ilvl w:val="0"/>
          <w:numId w:val="4"/>
        </w:numPr>
        <w:ind w:hanging="417"/>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r w:rsidR="006F76CE">
        <w:rPr>
          <w:rFonts w:ascii="Times New Roman" w:hAnsi="Times New Roman" w:cs="Times New Roman"/>
        </w:rPr>
        <w:t xml:space="preserve">  </w:t>
      </w:r>
      <w:r w:rsidR="006F76CE" w:rsidRPr="006F76CE">
        <w:rPr>
          <w:rFonts w:ascii="Times New Roman" w:hAnsi="Times New Roman" w:cs="Times New Roman"/>
        </w:rPr>
        <w:t xml:space="preserve">This proposal to create and allow an additional major in </w:t>
      </w:r>
      <w:r w:rsidR="00E85B10">
        <w:rPr>
          <w:rFonts w:ascii="Times New Roman" w:hAnsi="Times New Roman" w:cs="Times New Roman"/>
        </w:rPr>
        <w:t xml:space="preserve">  </w:t>
      </w:r>
    </w:p>
    <w:p w14:paraId="54AC66E2" w14:textId="7F141F7D" w:rsidR="00304DB8" w:rsidRPr="00757363" w:rsidRDefault="000B76BF" w:rsidP="00E85B10">
      <w:pPr>
        <w:ind w:left="720"/>
        <w:rPr>
          <w:rFonts w:ascii="Times New Roman" w:hAnsi="Times New Roman" w:cs="Times New Roman"/>
        </w:rPr>
      </w:pPr>
      <w:r>
        <w:rPr>
          <w:rFonts w:ascii="Times New Roman" w:hAnsi="Times New Roman" w:cs="Times New Roman"/>
        </w:rPr>
        <w:t>French</w:t>
      </w:r>
      <w:r w:rsidR="006F76CE" w:rsidRPr="006F76CE">
        <w:rPr>
          <w:rFonts w:ascii="Times New Roman" w:hAnsi="Times New Roman" w:cs="Times New Roman"/>
        </w:rPr>
        <w:t xml:space="preserve"> for students in non-ARSC colleges at UARK-Fayetteville has arisen initially in the context of the proposal from the College of Education for a new BAT (BA in Teaching), a 4-year teacher certification program that will essentially replace the existing 5-year MAT prog</w:t>
      </w:r>
      <w:r w:rsidR="006F76CE">
        <w:rPr>
          <w:rFonts w:ascii="Times New Roman" w:hAnsi="Times New Roman" w:cs="Times New Roman"/>
        </w:rPr>
        <w:t>ram for teacher certification.</w:t>
      </w:r>
      <w:r w:rsidR="006F76CE" w:rsidRPr="006F76CE">
        <w:rPr>
          <w:rFonts w:ascii="Times New Roman" w:hAnsi="Times New Roman" w:cs="Times New Roman"/>
        </w:rPr>
        <w:t xml:space="preserve"> </w:t>
      </w:r>
      <w:r w:rsidR="006F76CE">
        <w:rPr>
          <w:rFonts w:ascii="Times New Roman" w:hAnsi="Times New Roman" w:cs="Times New Roman"/>
        </w:rPr>
        <w:t>Prior to this new proposal</w:t>
      </w:r>
      <w:r w:rsidR="006F76CE" w:rsidRPr="006F76CE">
        <w:rPr>
          <w:rFonts w:ascii="Times New Roman" w:hAnsi="Times New Roman" w:cs="Times New Roman"/>
        </w:rPr>
        <w:t xml:space="preserve">, these prospective teachers </w:t>
      </w:r>
      <w:r w:rsidR="006F76CE">
        <w:rPr>
          <w:rFonts w:ascii="Times New Roman" w:hAnsi="Times New Roman" w:cs="Times New Roman"/>
        </w:rPr>
        <w:t xml:space="preserve">of </w:t>
      </w:r>
      <w:r>
        <w:rPr>
          <w:rFonts w:ascii="Times New Roman" w:hAnsi="Times New Roman" w:cs="Times New Roman"/>
        </w:rPr>
        <w:t>French</w:t>
      </w:r>
      <w:r w:rsidR="006F76CE">
        <w:rPr>
          <w:rFonts w:ascii="Times New Roman" w:hAnsi="Times New Roman" w:cs="Times New Roman"/>
        </w:rPr>
        <w:t xml:space="preserve"> </w:t>
      </w:r>
      <w:r w:rsidR="006F76CE" w:rsidRPr="006F76CE">
        <w:rPr>
          <w:rFonts w:ascii="Times New Roman" w:hAnsi="Times New Roman" w:cs="Times New Roman"/>
        </w:rPr>
        <w:t xml:space="preserve">were required to complete the requirements for the </w:t>
      </w:r>
      <w:r>
        <w:rPr>
          <w:rFonts w:ascii="Times New Roman" w:hAnsi="Times New Roman" w:cs="Times New Roman"/>
        </w:rPr>
        <w:t>French</w:t>
      </w:r>
      <w:r w:rsidR="006F76CE" w:rsidRPr="006F76CE">
        <w:rPr>
          <w:rFonts w:ascii="Times New Roman" w:hAnsi="Times New Roman" w:cs="Times New Roman"/>
        </w:rPr>
        <w:t xml:space="preserve"> major, in order to reach the level of fluency in the second language required for certification (advanced low in the ACTFL standard).   We feel</w:t>
      </w:r>
      <w:r w:rsidR="006F76CE">
        <w:rPr>
          <w:rFonts w:ascii="Times New Roman" w:hAnsi="Times New Roman" w:cs="Times New Roman"/>
        </w:rPr>
        <w:t xml:space="preserve"> strongly</w:t>
      </w:r>
      <w:r w:rsidR="006F76CE" w:rsidRPr="006F76CE">
        <w:rPr>
          <w:rFonts w:ascii="Times New Roman" w:hAnsi="Times New Roman" w:cs="Times New Roman"/>
        </w:rPr>
        <w:t xml:space="preserve"> that students in the new BAT program </w:t>
      </w:r>
      <w:r w:rsidR="006F76CE">
        <w:rPr>
          <w:rFonts w:ascii="Times New Roman" w:hAnsi="Times New Roman" w:cs="Times New Roman"/>
        </w:rPr>
        <w:t xml:space="preserve">need and </w:t>
      </w:r>
      <w:r w:rsidR="006F76CE" w:rsidRPr="006F76CE">
        <w:rPr>
          <w:rFonts w:ascii="Times New Roman" w:hAnsi="Times New Roman" w:cs="Times New Roman"/>
        </w:rPr>
        <w:t xml:space="preserve">should continue to be credentialed with the </w:t>
      </w:r>
      <w:r w:rsidR="006F76CE">
        <w:rPr>
          <w:rFonts w:ascii="Times New Roman" w:hAnsi="Times New Roman" w:cs="Times New Roman"/>
        </w:rPr>
        <w:t>major</w:t>
      </w:r>
      <w:r w:rsidR="006F76CE" w:rsidRPr="006F76CE">
        <w:rPr>
          <w:rFonts w:ascii="Times New Roman" w:hAnsi="Times New Roman" w:cs="Times New Roman"/>
        </w:rPr>
        <w:t xml:space="preserve"> in </w:t>
      </w:r>
      <w:r w:rsidR="00207C47">
        <w:rPr>
          <w:rFonts w:ascii="Times New Roman" w:hAnsi="Times New Roman" w:cs="Times New Roman"/>
        </w:rPr>
        <w:t>French</w:t>
      </w:r>
      <w:r w:rsidR="006F76CE">
        <w:rPr>
          <w:rFonts w:ascii="Times New Roman" w:hAnsi="Times New Roman" w:cs="Times New Roman"/>
        </w:rPr>
        <w:t>, since</w:t>
      </w:r>
      <w:r w:rsidR="006F76CE" w:rsidRPr="006F76CE">
        <w:rPr>
          <w:rFonts w:ascii="Times New Roman" w:hAnsi="Times New Roman" w:cs="Times New Roman"/>
        </w:rPr>
        <w:t xml:space="preserve"> they have completed the full coursework requirement</w:t>
      </w:r>
      <w:r w:rsidR="006F76CE">
        <w:rPr>
          <w:rFonts w:ascii="Times New Roman" w:hAnsi="Times New Roman" w:cs="Times New Roman"/>
        </w:rPr>
        <w:t xml:space="preserve">s in </w:t>
      </w:r>
      <w:r w:rsidR="00207C47">
        <w:rPr>
          <w:rFonts w:ascii="Times New Roman" w:hAnsi="Times New Roman" w:cs="Times New Roman"/>
        </w:rPr>
        <w:t>French</w:t>
      </w:r>
      <w:r w:rsidR="006F76CE">
        <w:rPr>
          <w:rFonts w:ascii="Times New Roman" w:hAnsi="Times New Roman" w:cs="Times New Roman"/>
        </w:rPr>
        <w:t xml:space="preserve"> of the </w:t>
      </w:r>
      <w:r w:rsidR="00207C47">
        <w:rPr>
          <w:rFonts w:ascii="Times New Roman" w:hAnsi="Times New Roman" w:cs="Times New Roman"/>
        </w:rPr>
        <w:t>French</w:t>
      </w:r>
      <w:r w:rsidR="006F76CE">
        <w:rPr>
          <w:rFonts w:ascii="Times New Roman" w:hAnsi="Times New Roman" w:cs="Times New Roman"/>
        </w:rPr>
        <w:t xml:space="preserve"> major.</w:t>
      </w:r>
      <w:r w:rsidR="006F76CE" w:rsidRPr="006F76CE">
        <w:rPr>
          <w:rFonts w:ascii="Times New Roman" w:hAnsi="Times New Roman" w:cs="Times New Roman"/>
        </w:rPr>
        <w:t xml:space="preserve"> At the same time that we make this additional major available to students in Education, we think</w:t>
      </w:r>
      <w:r w:rsidR="006F76CE">
        <w:rPr>
          <w:rFonts w:ascii="Times New Roman" w:hAnsi="Times New Roman" w:cs="Times New Roman"/>
        </w:rPr>
        <w:t xml:space="preserve">, and believe our students concur, that there are compelling </w:t>
      </w:r>
      <w:r w:rsidR="006F76CE" w:rsidRPr="006F76CE">
        <w:rPr>
          <w:rFonts w:ascii="Times New Roman" w:hAnsi="Times New Roman" w:cs="Times New Roman"/>
        </w:rPr>
        <w:t xml:space="preserve">reasons </w:t>
      </w:r>
      <w:r w:rsidR="006F76CE">
        <w:rPr>
          <w:rFonts w:ascii="Times New Roman" w:hAnsi="Times New Roman" w:cs="Times New Roman"/>
        </w:rPr>
        <w:t xml:space="preserve">also to make it available </w:t>
      </w:r>
      <w:r w:rsidR="006F76CE" w:rsidRPr="006F76CE">
        <w:rPr>
          <w:rFonts w:ascii="Times New Roman" w:hAnsi="Times New Roman" w:cs="Times New Roman"/>
        </w:rPr>
        <w:t>to students in other non-ARSC colleges, particularly in Business but also, likely with a lesser demand, to students in Engineering</w:t>
      </w:r>
      <w:r w:rsidR="00E85B10">
        <w:rPr>
          <w:rFonts w:ascii="Times New Roman" w:hAnsi="Times New Roman" w:cs="Times New Roman"/>
        </w:rPr>
        <w:t>;</w:t>
      </w:r>
      <w:r w:rsidR="006F76CE" w:rsidRPr="006F76CE">
        <w:rPr>
          <w:rFonts w:ascii="Times New Roman" w:hAnsi="Times New Roman" w:cs="Times New Roman"/>
        </w:rPr>
        <w:t xml:space="preserve"> Agricultur</w:t>
      </w:r>
      <w:r w:rsidR="00E85B10">
        <w:rPr>
          <w:rFonts w:ascii="Times New Roman" w:hAnsi="Times New Roman" w:cs="Times New Roman"/>
        </w:rPr>
        <w:t>al, Food, and Life Sciences;</w:t>
      </w:r>
      <w:r w:rsidR="006F76CE" w:rsidRPr="006F76CE">
        <w:rPr>
          <w:rFonts w:ascii="Times New Roman" w:hAnsi="Times New Roman" w:cs="Times New Roman"/>
        </w:rPr>
        <w:t xml:space="preserve"> and Architecture.  </w:t>
      </w:r>
    </w:p>
    <w:p w14:paraId="74F3D692" w14:textId="77777777" w:rsidR="00E840D2" w:rsidRPr="00757363" w:rsidRDefault="00E840D2" w:rsidP="00E840D2">
      <w:pPr>
        <w:pStyle w:val="ListParagraph"/>
        <w:rPr>
          <w:rFonts w:ascii="Times New Roman" w:hAnsi="Times New Roman" w:cs="Times New Roman"/>
        </w:rPr>
      </w:pPr>
    </w:p>
    <w:p w14:paraId="497BA383" w14:textId="346B364F" w:rsidR="00E840D2" w:rsidRPr="00757363" w:rsidRDefault="00E840D2" w:rsidP="00E85B1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7C0AFA">
        <w:rPr>
          <w:rFonts w:ascii="Times New Roman" w:hAnsi="Times New Roman" w:cs="Times New Roman"/>
        </w:rPr>
        <w:t xml:space="preserve">  </w:t>
      </w:r>
      <w:r w:rsidR="007C0AFA" w:rsidRPr="007C0AFA">
        <w:rPr>
          <w:rFonts w:ascii="Times New Roman" w:hAnsi="Times New Roman" w:cs="Times New Roman"/>
        </w:rPr>
        <w:t xml:space="preserve">To prepare students to have sufficient fluency and second-language skills in </w:t>
      </w:r>
      <w:r w:rsidR="00207C47">
        <w:rPr>
          <w:rFonts w:ascii="Times New Roman" w:hAnsi="Times New Roman" w:cs="Times New Roman"/>
        </w:rPr>
        <w:t>French</w:t>
      </w:r>
      <w:r w:rsidR="007C0AFA" w:rsidRPr="007C0AFA">
        <w:rPr>
          <w:rFonts w:ascii="Times New Roman" w:hAnsi="Times New Roman" w:cs="Times New Roman"/>
        </w:rPr>
        <w:t xml:space="preserve">, and sufficient awareness and critical understanding of the cultures of the </w:t>
      </w:r>
      <w:r w:rsidR="00207C47">
        <w:rPr>
          <w:rFonts w:ascii="Times New Roman" w:hAnsi="Times New Roman" w:cs="Times New Roman"/>
        </w:rPr>
        <w:t>French-</w:t>
      </w:r>
      <w:r w:rsidR="007C0AFA" w:rsidRPr="007C0AFA">
        <w:rPr>
          <w:rFonts w:ascii="Times New Roman" w:hAnsi="Times New Roman" w:cs="Times New Roman"/>
        </w:rPr>
        <w:t>speaking world, to be prepared to function in a multilingual and internationalized professional environment, both at home and abroad, in business, agriculture, architecture</w:t>
      </w:r>
      <w:r w:rsidR="007C0AFA">
        <w:rPr>
          <w:rFonts w:ascii="Times New Roman" w:hAnsi="Times New Roman" w:cs="Times New Roman"/>
        </w:rPr>
        <w:t>,</w:t>
      </w:r>
      <w:r w:rsidR="007C0AFA" w:rsidRPr="007C0AFA">
        <w:rPr>
          <w:rFonts w:ascii="Times New Roman" w:hAnsi="Times New Roman" w:cs="Times New Roman"/>
        </w:rPr>
        <w:t xml:space="preserve"> engineering, and education (as teachers).</w:t>
      </w:r>
    </w:p>
    <w:p w14:paraId="273CB7D3" w14:textId="77777777" w:rsidR="00BE38A4" w:rsidRPr="00757363" w:rsidRDefault="00BE38A4" w:rsidP="00E840D2">
      <w:pPr>
        <w:pStyle w:val="ListParagraph"/>
        <w:ind w:hanging="720"/>
        <w:rPr>
          <w:rFonts w:ascii="Times New Roman" w:hAnsi="Times New Roman" w:cs="Times New Roman"/>
          <w:color w:val="FFFFFF" w:themeColor="background1"/>
        </w:rPr>
      </w:pPr>
    </w:p>
    <w:p w14:paraId="5F64EE52"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Provide the following:</w:t>
      </w:r>
    </w:p>
    <w:p w14:paraId="02997891" w14:textId="77777777" w:rsidR="00E85B10" w:rsidRDefault="00DF4259" w:rsidP="00E85B10">
      <w:pPr>
        <w:numPr>
          <w:ilvl w:val="1"/>
          <w:numId w:val="4"/>
        </w:numPr>
        <w:tabs>
          <w:tab w:val="clear" w:pos="1137"/>
          <w:tab w:val="num"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r w:rsidR="000B76BF">
        <w:rPr>
          <w:rFonts w:ascii="Times New Roman" w:hAnsi="Times New Roman" w:cs="Times New Roman"/>
        </w:rPr>
        <w:t xml:space="preserve">:  </w:t>
      </w:r>
    </w:p>
    <w:p w14:paraId="17FF9143" w14:textId="77777777" w:rsidR="00A84307" w:rsidRDefault="000B76BF" w:rsidP="00E85B10">
      <w:pPr>
        <w:ind w:left="1440" w:right="-630"/>
        <w:rPr>
          <w:rFonts w:ascii="Times New Roman" w:hAnsi="Times New Roman" w:cs="Times New Roman"/>
        </w:rPr>
      </w:pPr>
      <w:r>
        <w:rPr>
          <w:rFonts w:ascii="Times New Roman" w:hAnsi="Times New Roman" w:cs="Times New Roman"/>
        </w:rPr>
        <w:lastRenderedPageBreak/>
        <w:t>24</w:t>
      </w:r>
      <w:r w:rsidR="007C0AFA">
        <w:rPr>
          <w:rFonts w:ascii="Times New Roman" w:hAnsi="Times New Roman" w:cs="Times New Roman"/>
        </w:rPr>
        <w:t xml:space="preserve"> hours of coursework in </w:t>
      </w:r>
      <w:r>
        <w:rPr>
          <w:rFonts w:ascii="Times New Roman" w:hAnsi="Times New Roman" w:cs="Times New Roman"/>
        </w:rPr>
        <w:t>FREN</w:t>
      </w:r>
      <w:r w:rsidR="007C0AFA">
        <w:rPr>
          <w:rFonts w:ascii="Times New Roman" w:hAnsi="Times New Roman" w:cs="Times New Roman"/>
        </w:rPr>
        <w:t xml:space="preserve"> in courses numbered 3000+: </w:t>
      </w:r>
    </w:p>
    <w:p w14:paraId="289F4E1E" w14:textId="77777777" w:rsidR="00A84307" w:rsidRPr="00A84307" w:rsidRDefault="00E85B10" w:rsidP="00E85B10">
      <w:pPr>
        <w:ind w:left="1440" w:right="-630"/>
        <w:rPr>
          <w:rFonts w:ascii="Times New Roman" w:hAnsi="Times New Roman" w:cs="Times New Roman"/>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3003</w:t>
      </w:r>
      <w:r w:rsidR="00A84307" w:rsidRPr="00A84307">
        <w:rPr>
          <w:rFonts w:ascii="Times New Roman" w:hAnsi="Times New Roman" w:cs="Times New Roman"/>
          <w:u w:val="single"/>
        </w:rPr>
        <w:t xml:space="preserve"> Advanced French</w:t>
      </w:r>
    </w:p>
    <w:p w14:paraId="34E5F4B7" w14:textId="06DD4022" w:rsidR="00A84307" w:rsidRDefault="00E85B10" w:rsidP="00E85B10">
      <w:pPr>
        <w:ind w:left="1440" w:right="-630"/>
        <w:rPr>
          <w:rFonts w:ascii="Times New Roman" w:hAnsi="Times New Roman" w:cs="Times New Roman"/>
        </w:rPr>
      </w:pPr>
      <w:r>
        <w:rPr>
          <w:rFonts w:ascii="Times New Roman" w:hAnsi="Times New Roman" w:cs="Times New Roman"/>
        </w:rPr>
        <w:t>FREN</w:t>
      </w:r>
      <w:r w:rsidR="00A84307">
        <w:rPr>
          <w:rFonts w:ascii="Times New Roman" w:hAnsi="Times New Roman" w:cs="Times New Roman"/>
        </w:rPr>
        <w:t xml:space="preserve"> 3000+ elective</w:t>
      </w:r>
      <w:r w:rsidR="000B76BF">
        <w:rPr>
          <w:rFonts w:ascii="Times New Roman" w:hAnsi="Times New Roman" w:cs="Times New Roman"/>
        </w:rPr>
        <w:t xml:space="preserve"> </w:t>
      </w:r>
    </w:p>
    <w:p w14:paraId="4C3F7AEE" w14:textId="77777777" w:rsidR="00A84307" w:rsidRPr="00A84307" w:rsidRDefault="00E85B10" w:rsidP="00E85B10">
      <w:pPr>
        <w:ind w:left="1440" w:right="-630"/>
        <w:rPr>
          <w:rFonts w:ascii="Times New Roman" w:hAnsi="Times New Roman" w:cs="Times New Roman"/>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3113</w:t>
      </w:r>
      <w:r w:rsidR="00A84307" w:rsidRPr="00A84307">
        <w:rPr>
          <w:rFonts w:ascii="Times New Roman" w:hAnsi="Times New Roman" w:cs="Times New Roman"/>
          <w:u w:val="single"/>
        </w:rPr>
        <w:t xml:space="preserve"> Introduction to Literature</w:t>
      </w:r>
    </w:p>
    <w:p w14:paraId="6FDCD2F0" w14:textId="77777777" w:rsidR="00A84307" w:rsidRPr="00A84307" w:rsidRDefault="00E85B10" w:rsidP="00A84307">
      <w:pPr>
        <w:ind w:left="1440" w:right="-630"/>
        <w:rPr>
          <w:rFonts w:ascii="Times New Roman" w:hAnsi="Times New Roman" w:cs="Times New Roman"/>
          <w:bCs/>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4003</w:t>
      </w:r>
      <w:r w:rsidR="00A84307" w:rsidRPr="00A84307">
        <w:rPr>
          <w:rFonts w:ascii="Times New Roman" w:hAnsi="Times New Roman" w:cs="Times New Roman"/>
          <w:u w:val="single"/>
        </w:rPr>
        <w:t xml:space="preserve"> </w:t>
      </w:r>
      <w:r w:rsidR="00A84307" w:rsidRPr="00A84307">
        <w:rPr>
          <w:rFonts w:ascii="Times New Roman" w:hAnsi="Times New Roman" w:cs="Times New Roman"/>
          <w:bCs/>
          <w:u w:val="single"/>
        </w:rPr>
        <w:t>French Grammar and Composition</w:t>
      </w:r>
    </w:p>
    <w:p w14:paraId="3ECD30FF" w14:textId="77777777" w:rsidR="00A84307" w:rsidRPr="00A84307" w:rsidRDefault="00E85B10" w:rsidP="00A84307">
      <w:pPr>
        <w:ind w:left="1440" w:right="-630"/>
        <w:rPr>
          <w:rFonts w:ascii="Times New Roman" w:hAnsi="Times New Roman" w:cs="Times New Roman"/>
          <w:bCs/>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4033</w:t>
      </w:r>
      <w:r w:rsidR="00A84307" w:rsidRPr="00A84307">
        <w:rPr>
          <w:rFonts w:ascii="Times New Roman" w:hAnsi="Times New Roman" w:cs="Times New Roman"/>
          <w:u w:val="single"/>
        </w:rPr>
        <w:t xml:space="preserve"> </w:t>
      </w:r>
      <w:r w:rsidR="00A84307" w:rsidRPr="00A84307">
        <w:rPr>
          <w:rFonts w:ascii="Times New Roman" w:hAnsi="Times New Roman" w:cs="Times New Roman"/>
          <w:bCs/>
          <w:u w:val="single"/>
        </w:rPr>
        <w:t>French for Oral Proficiency</w:t>
      </w:r>
    </w:p>
    <w:p w14:paraId="046B43AD" w14:textId="77777777" w:rsidR="00A84307" w:rsidRPr="00A84307" w:rsidRDefault="00E85B10" w:rsidP="00A84307">
      <w:pPr>
        <w:ind w:left="1440" w:right="-630"/>
        <w:rPr>
          <w:rFonts w:ascii="Times New Roman" w:hAnsi="Times New Roman" w:cs="Times New Roman"/>
          <w:b/>
          <w:bCs/>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4213</w:t>
      </w:r>
      <w:r w:rsidR="00A84307" w:rsidRPr="00A84307">
        <w:rPr>
          <w:rFonts w:ascii="Times New Roman" w:hAnsi="Times New Roman" w:cs="Times New Roman"/>
          <w:u w:val="single"/>
        </w:rPr>
        <w:t xml:space="preserve"> </w:t>
      </w:r>
      <w:r w:rsidR="00A84307" w:rsidRPr="00A84307">
        <w:rPr>
          <w:rFonts w:ascii="Times New Roman" w:hAnsi="Times New Roman" w:cs="Times New Roman"/>
          <w:bCs/>
          <w:u w:val="single"/>
        </w:rPr>
        <w:t>French Civilization</w:t>
      </w:r>
    </w:p>
    <w:p w14:paraId="070187E0" w14:textId="77777777" w:rsidR="00A84307" w:rsidRDefault="00E85B10" w:rsidP="00E85B10">
      <w:pPr>
        <w:ind w:left="1440" w:right="-630"/>
        <w:rPr>
          <w:rFonts w:ascii="Times New Roman" w:hAnsi="Times New Roman" w:cs="Times New Roman"/>
        </w:rPr>
      </w:pPr>
      <w:r>
        <w:rPr>
          <w:rFonts w:ascii="Times New Roman" w:hAnsi="Times New Roman" w:cs="Times New Roman"/>
        </w:rPr>
        <w:t>FREN</w:t>
      </w:r>
      <w:r w:rsidR="000B76BF">
        <w:rPr>
          <w:rFonts w:ascii="Times New Roman" w:hAnsi="Times New Roman" w:cs="Times New Roman"/>
        </w:rPr>
        <w:t xml:space="preserve"> 4000-level literature elective</w:t>
      </w:r>
    </w:p>
    <w:p w14:paraId="37BDCAF2" w14:textId="333CEC81" w:rsidR="007C0AFA" w:rsidRDefault="00E85B10" w:rsidP="00E85B10">
      <w:pPr>
        <w:ind w:left="1440" w:right="-630"/>
        <w:rPr>
          <w:rFonts w:ascii="Times New Roman" w:hAnsi="Times New Roman" w:cs="Times New Roman"/>
        </w:rPr>
      </w:pPr>
      <w:r>
        <w:rPr>
          <w:rFonts w:ascii="Times New Roman" w:hAnsi="Times New Roman" w:cs="Times New Roman"/>
        </w:rPr>
        <w:t>FREN</w:t>
      </w:r>
      <w:r w:rsidR="000B76BF">
        <w:rPr>
          <w:rFonts w:ascii="Times New Roman" w:hAnsi="Times New Roman" w:cs="Times New Roman"/>
        </w:rPr>
        <w:t xml:space="preserve"> 4000-level literature elective</w:t>
      </w:r>
    </w:p>
    <w:p w14:paraId="711F8660" w14:textId="77777777" w:rsidR="00E85B10" w:rsidRPr="007C0AFA" w:rsidRDefault="00E85B10" w:rsidP="00E85B10">
      <w:pPr>
        <w:tabs>
          <w:tab w:val="left" w:pos="1440"/>
        </w:tabs>
        <w:ind w:left="1440" w:right="-630"/>
        <w:rPr>
          <w:rFonts w:ascii="Times New Roman" w:hAnsi="Times New Roman" w:cs="Times New Roman"/>
        </w:rPr>
      </w:pPr>
    </w:p>
    <w:p w14:paraId="0ADD5C29" w14:textId="77777777" w:rsidR="00A84307" w:rsidRDefault="000A4D6D" w:rsidP="007C0AFA">
      <w:pPr>
        <w:numPr>
          <w:ilvl w:val="1"/>
          <w:numId w:val="4"/>
        </w:numPr>
        <w:tabs>
          <w:tab w:val="clear" w:pos="1137"/>
          <w:tab w:val="left" w:pos="1440"/>
        </w:tabs>
        <w:ind w:left="1440" w:right="-630" w:hanging="720"/>
        <w:rPr>
          <w:rFonts w:ascii="Times New Roman" w:hAnsi="Times New Roman" w:cs="Times New Roman"/>
        </w:rPr>
      </w:pPr>
      <w:r w:rsidRPr="007C0AFA">
        <w:rPr>
          <w:rFonts w:ascii="Times New Roman" w:hAnsi="Times New Roman" w:cs="Times New Roman"/>
        </w:rPr>
        <w:t>Provide degree plan that includes new option/</w:t>
      </w:r>
      <w:r w:rsidR="00D214EB" w:rsidRPr="007C0AFA">
        <w:rPr>
          <w:rFonts w:ascii="Times New Roman" w:hAnsi="Times New Roman" w:cs="Times New Roman"/>
        </w:rPr>
        <w:t>e</w:t>
      </w:r>
      <w:r w:rsidRPr="007C0AFA">
        <w:rPr>
          <w:rFonts w:ascii="Times New Roman" w:hAnsi="Times New Roman" w:cs="Times New Roman"/>
        </w:rPr>
        <w:t>mphasis</w:t>
      </w:r>
      <w:r w:rsidR="00D214EB" w:rsidRPr="007C0AFA">
        <w:rPr>
          <w:rFonts w:ascii="Times New Roman" w:hAnsi="Times New Roman" w:cs="Times New Roman"/>
        </w:rPr>
        <w:t>/concentration</w:t>
      </w:r>
      <w:r w:rsidR="00C83B5C">
        <w:rPr>
          <w:rFonts w:ascii="Times New Roman" w:hAnsi="Times New Roman" w:cs="Times New Roman"/>
        </w:rPr>
        <w:t xml:space="preserve">:  </w:t>
      </w:r>
    </w:p>
    <w:p w14:paraId="551BC96D" w14:textId="5CEFDC3C"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One Fall: </w:t>
      </w:r>
      <w:r w:rsidR="00A84307">
        <w:rPr>
          <w:rFonts w:ascii="Times New Roman" w:hAnsi="Times New Roman" w:cs="Times New Roman"/>
        </w:rPr>
        <w:tab/>
      </w:r>
      <w:proofErr w:type="spellStart"/>
      <w:r>
        <w:rPr>
          <w:rFonts w:ascii="Times New Roman" w:hAnsi="Times New Roman" w:cs="Times New Roman"/>
        </w:rPr>
        <w:t>prereq</w:t>
      </w:r>
      <w:proofErr w:type="spellEnd"/>
      <w:r>
        <w:rPr>
          <w:rFonts w:ascii="Times New Roman" w:hAnsi="Times New Roman" w:cs="Times New Roman"/>
        </w:rPr>
        <w:t xml:space="preserve"> </w:t>
      </w:r>
      <w:r w:rsidR="00E85B10">
        <w:rPr>
          <w:rFonts w:ascii="Times New Roman" w:hAnsi="Times New Roman" w:cs="Times New Roman"/>
        </w:rPr>
        <w:t>FREN</w:t>
      </w:r>
      <w:r w:rsidR="000B76BF">
        <w:rPr>
          <w:rFonts w:ascii="Times New Roman" w:hAnsi="Times New Roman" w:cs="Times New Roman"/>
        </w:rPr>
        <w:t xml:space="preserve"> 2013</w:t>
      </w:r>
      <w:r>
        <w:rPr>
          <w:rFonts w:ascii="Times New Roman" w:hAnsi="Times New Roman" w:cs="Times New Roman"/>
        </w:rPr>
        <w:t xml:space="preserve">.  </w:t>
      </w:r>
    </w:p>
    <w:p w14:paraId="16ED3E1B" w14:textId="78E0C176"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One Spring: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3003</w:t>
      </w:r>
      <w:r>
        <w:rPr>
          <w:rFonts w:ascii="Times New Roman" w:hAnsi="Times New Roman" w:cs="Times New Roman"/>
        </w:rPr>
        <w:t xml:space="preserve"> (or higher numbered course).  </w:t>
      </w:r>
    </w:p>
    <w:p w14:paraId="54456231" w14:textId="616AB9A3"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Two Fall: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3113; </w:t>
      </w:r>
      <w:r w:rsidR="00E85B10">
        <w:rPr>
          <w:rFonts w:ascii="Times New Roman" w:hAnsi="Times New Roman" w:cs="Times New Roman"/>
        </w:rPr>
        <w:t>FREN</w:t>
      </w:r>
      <w:r w:rsidR="000B76BF">
        <w:rPr>
          <w:rFonts w:ascii="Times New Roman" w:hAnsi="Times New Roman" w:cs="Times New Roman"/>
        </w:rPr>
        <w:t xml:space="preserve"> elective 3000+</w:t>
      </w:r>
      <w:r w:rsidR="00993DCE">
        <w:rPr>
          <w:rFonts w:ascii="Times New Roman" w:hAnsi="Times New Roman" w:cs="Times New Roman"/>
        </w:rPr>
        <w:t>.</w:t>
      </w:r>
      <w:r>
        <w:rPr>
          <w:rFonts w:ascii="Times New Roman" w:hAnsi="Times New Roman" w:cs="Times New Roman"/>
        </w:rPr>
        <w:t xml:space="preserve">  </w:t>
      </w:r>
    </w:p>
    <w:p w14:paraId="2C296484" w14:textId="56608019"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Two Spring: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4003</w:t>
      </w:r>
      <w:r>
        <w:rPr>
          <w:rFonts w:ascii="Times New Roman" w:hAnsi="Times New Roman" w:cs="Times New Roman"/>
        </w:rPr>
        <w:t xml:space="preserve">.  </w:t>
      </w:r>
    </w:p>
    <w:p w14:paraId="752A4681" w14:textId="4F1F2FC6"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Three Fall: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4033</w:t>
      </w:r>
      <w:r>
        <w:rPr>
          <w:rFonts w:ascii="Times New Roman" w:hAnsi="Times New Roman" w:cs="Times New Roman"/>
        </w:rPr>
        <w:t xml:space="preserve">.  </w:t>
      </w:r>
    </w:p>
    <w:p w14:paraId="238A5214" w14:textId="7A789FF5"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Three Spring:  </w:t>
      </w:r>
      <w:r w:rsidR="00A84307">
        <w:rPr>
          <w:rFonts w:ascii="Times New Roman" w:hAnsi="Times New Roman" w:cs="Times New Roman"/>
        </w:rPr>
        <w:tab/>
      </w:r>
      <w:r w:rsidR="00E85B10">
        <w:rPr>
          <w:rFonts w:ascii="Times New Roman" w:hAnsi="Times New Roman" w:cs="Times New Roman"/>
        </w:rPr>
        <w:t>FREN</w:t>
      </w:r>
      <w:r w:rsidR="00993DCE">
        <w:rPr>
          <w:rFonts w:ascii="Times New Roman" w:hAnsi="Times New Roman" w:cs="Times New Roman"/>
        </w:rPr>
        <w:t xml:space="preserve"> 4213</w:t>
      </w:r>
      <w:r>
        <w:rPr>
          <w:rFonts w:ascii="Times New Roman" w:hAnsi="Times New Roman" w:cs="Times New Roman"/>
        </w:rPr>
        <w:t xml:space="preserve">.  </w:t>
      </w:r>
    </w:p>
    <w:p w14:paraId="7A3F01BE" w14:textId="009D82D4"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Four Fall:  </w:t>
      </w:r>
      <w:r w:rsidR="00A84307">
        <w:rPr>
          <w:rFonts w:ascii="Times New Roman" w:hAnsi="Times New Roman" w:cs="Times New Roman"/>
        </w:rPr>
        <w:tab/>
      </w:r>
      <w:r w:rsidR="00E85B10">
        <w:rPr>
          <w:rFonts w:ascii="Times New Roman" w:hAnsi="Times New Roman" w:cs="Times New Roman"/>
        </w:rPr>
        <w:t>FREN</w:t>
      </w:r>
      <w:r w:rsidR="00993DCE">
        <w:rPr>
          <w:rFonts w:ascii="Times New Roman" w:hAnsi="Times New Roman" w:cs="Times New Roman"/>
        </w:rPr>
        <w:t xml:space="preserve"> 4000-level literature elective</w:t>
      </w:r>
      <w:r>
        <w:rPr>
          <w:rFonts w:ascii="Times New Roman" w:hAnsi="Times New Roman" w:cs="Times New Roman"/>
        </w:rPr>
        <w:t xml:space="preserve">.  </w:t>
      </w:r>
    </w:p>
    <w:p w14:paraId="2BE33659" w14:textId="35B0A634" w:rsidR="000A4D6D"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Four Spring:  </w:t>
      </w:r>
      <w:r w:rsidR="00A84307">
        <w:rPr>
          <w:rFonts w:ascii="Times New Roman" w:hAnsi="Times New Roman" w:cs="Times New Roman"/>
        </w:rPr>
        <w:tab/>
      </w:r>
      <w:r w:rsidR="00E85B10">
        <w:rPr>
          <w:rFonts w:ascii="Times New Roman" w:hAnsi="Times New Roman" w:cs="Times New Roman"/>
        </w:rPr>
        <w:t>FREN</w:t>
      </w:r>
      <w:r w:rsidR="00993DCE">
        <w:rPr>
          <w:rFonts w:ascii="Times New Roman" w:hAnsi="Times New Roman" w:cs="Times New Roman"/>
        </w:rPr>
        <w:t xml:space="preserve"> 4000-level literature elective</w:t>
      </w:r>
      <w:r>
        <w:rPr>
          <w:rFonts w:ascii="Times New Roman" w:hAnsi="Times New Roman" w:cs="Times New Roman"/>
        </w:rPr>
        <w:t>.</w:t>
      </w:r>
      <w:r w:rsidR="00993DCE">
        <w:rPr>
          <w:rFonts w:ascii="Times New Roman" w:hAnsi="Times New Roman" w:cs="Times New Roman"/>
        </w:rPr>
        <w:t xml:space="preserve"> </w:t>
      </w:r>
    </w:p>
    <w:p w14:paraId="6172F953" w14:textId="77777777" w:rsidR="00E85B10" w:rsidRPr="007C0AFA" w:rsidRDefault="00E85B10" w:rsidP="00E85B10">
      <w:pPr>
        <w:tabs>
          <w:tab w:val="left" w:pos="1440"/>
        </w:tabs>
        <w:ind w:left="1440" w:right="-630"/>
        <w:rPr>
          <w:rFonts w:ascii="Times New Roman" w:hAnsi="Times New Roman" w:cs="Times New Roman"/>
        </w:rPr>
      </w:pPr>
    </w:p>
    <w:p w14:paraId="46A8CF12" w14:textId="237545F7"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993DCE">
        <w:rPr>
          <w:rFonts w:ascii="Times New Roman" w:hAnsi="Times New Roman" w:cs="Times New Roman"/>
        </w:rPr>
        <w:t>concentration:  24</w:t>
      </w:r>
      <w:r w:rsidR="00C83B5C">
        <w:rPr>
          <w:rFonts w:ascii="Times New Roman" w:hAnsi="Times New Roman" w:cs="Times New Roman"/>
        </w:rPr>
        <w:t>.</w:t>
      </w:r>
    </w:p>
    <w:p w14:paraId="551CBE1A" w14:textId="77777777"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14:paraId="12D3C716" w14:textId="77777777" w:rsidR="00E85B10" w:rsidRPr="00757363" w:rsidRDefault="00E85B10" w:rsidP="00E840D2">
      <w:pPr>
        <w:tabs>
          <w:tab w:val="left" w:pos="1440"/>
        </w:tabs>
        <w:ind w:left="1440" w:hanging="720"/>
        <w:rPr>
          <w:rFonts w:ascii="Times New Roman" w:hAnsi="Times New Roman" w:cs="Times New Roman"/>
        </w:rPr>
      </w:pPr>
    </w:p>
    <w:p w14:paraId="618959FA" w14:textId="77777777" w:rsidR="00E85B10"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r w:rsidR="00C83B5C">
        <w:rPr>
          <w:rFonts w:ascii="Times New Roman" w:hAnsi="Times New Roman" w:cs="Times New Roman"/>
        </w:rPr>
        <w:t xml:space="preserve">:  none. </w:t>
      </w:r>
    </w:p>
    <w:p w14:paraId="4AB5E01C" w14:textId="6D4DB47E" w:rsidR="00304DB8" w:rsidRPr="00757363" w:rsidRDefault="00C83B5C" w:rsidP="00E85B10">
      <w:pPr>
        <w:tabs>
          <w:tab w:val="left" w:pos="1440"/>
        </w:tabs>
        <w:ind w:left="1440"/>
        <w:rPr>
          <w:rFonts w:ascii="Times New Roman" w:hAnsi="Times New Roman" w:cs="Times New Roman"/>
        </w:rPr>
      </w:pPr>
      <w:r>
        <w:rPr>
          <w:rFonts w:ascii="Times New Roman" w:hAnsi="Times New Roman" w:cs="Times New Roman"/>
        </w:rPr>
        <w:t xml:space="preserve"> </w:t>
      </w:r>
    </w:p>
    <w:p w14:paraId="3E6364E5" w14:textId="048A1F47" w:rsidR="00304DB8"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r w:rsidR="00C83B5C">
        <w:rPr>
          <w:rFonts w:ascii="Times New Roman" w:hAnsi="Times New Roman" w:cs="Times New Roman"/>
        </w:rPr>
        <w:t xml:space="preserve">:  </w:t>
      </w:r>
      <w:r w:rsidR="00C83B5C" w:rsidRPr="00C83B5C">
        <w:rPr>
          <w:rFonts w:ascii="Times New Roman" w:hAnsi="Times New Roman" w:cs="Times New Roman"/>
        </w:rPr>
        <w:t xml:space="preserve">To prepare students to have sufficient fluency and second-language skills in </w:t>
      </w:r>
      <w:r w:rsidR="00993DCE">
        <w:rPr>
          <w:rFonts w:ascii="Times New Roman" w:hAnsi="Times New Roman" w:cs="Times New Roman"/>
        </w:rPr>
        <w:t>French</w:t>
      </w:r>
      <w:r w:rsidR="00C83B5C" w:rsidRPr="00C83B5C">
        <w:rPr>
          <w:rFonts w:ascii="Times New Roman" w:hAnsi="Times New Roman" w:cs="Times New Roman"/>
        </w:rPr>
        <w:t xml:space="preserve">, and sufficient awareness and critical understanding of the cultures of the </w:t>
      </w:r>
      <w:r w:rsidR="00993DCE">
        <w:rPr>
          <w:rFonts w:ascii="Times New Roman" w:hAnsi="Times New Roman" w:cs="Times New Roman"/>
        </w:rPr>
        <w:t>French-</w:t>
      </w:r>
      <w:r w:rsidR="00C83B5C" w:rsidRPr="00C83B5C">
        <w:rPr>
          <w:rFonts w:ascii="Times New Roman" w:hAnsi="Times New Roman" w:cs="Times New Roman"/>
        </w:rPr>
        <w:t>speaking world, to be prepared to function in a multilingual and internationalized professional environment, both at home and abroad, for example in business, agriculture, architecture and engineering, and education (as teachers).</w:t>
      </w:r>
    </w:p>
    <w:p w14:paraId="33810388" w14:textId="77777777" w:rsidR="00E85B10" w:rsidRPr="00757363" w:rsidRDefault="00E85B10" w:rsidP="00E85B10">
      <w:pPr>
        <w:tabs>
          <w:tab w:val="left" w:pos="1440"/>
        </w:tabs>
        <w:ind w:left="1440"/>
        <w:rPr>
          <w:rFonts w:ascii="Times New Roman" w:hAnsi="Times New Roman" w:cs="Times New Roman"/>
        </w:rPr>
      </w:pPr>
    </w:p>
    <w:p w14:paraId="06226D0D" w14:textId="6E3DED32" w:rsidR="00304DB8"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r w:rsidR="00C83B5C">
        <w:rPr>
          <w:rFonts w:ascii="Times New Roman" w:hAnsi="Times New Roman" w:cs="Times New Roman"/>
        </w:rPr>
        <w:t xml:space="preserve">:  1) </w:t>
      </w:r>
      <w:r w:rsidR="00C83B5C" w:rsidRPr="00C83B5C">
        <w:rPr>
          <w:rFonts w:ascii="Times New Roman" w:hAnsi="Times New Roman" w:cs="Times New Roman"/>
        </w:rPr>
        <w:t xml:space="preserve">Students completing this major should build their second language skills in </w:t>
      </w:r>
      <w:r w:rsidR="00993DCE">
        <w:rPr>
          <w:rFonts w:ascii="Times New Roman" w:hAnsi="Times New Roman" w:cs="Times New Roman"/>
        </w:rPr>
        <w:t>French</w:t>
      </w:r>
      <w:r w:rsidR="00C83B5C" w:rsidRPr="00C83B5C">
        <w:rPr>
          <w:rFonts w:ascii="Times New Roman" w:hAnsi="Times New Roman" w:cs="Times New Roman"/>
        </w:rPr>
        <w:t xml:space="preserve"> in the four key areas o</w:t>
      </w:r>
      <w:r w:rsidR="00A84307">
        <w:rPr>
          <w:rFonts w:ascii="Times New Roman" w:hAnsi="Times New Roman" w:cs="Times New Roman"/>
        </w:rPr>
        <w:t>f</w:t>
      </w:r>
      <w:r w:rsidR="00C83B5C" w:rsidRPr="00C83B5C">
        <w:rPr>
          <w:rFonts w:ascii="Times New Roman" w:hAnsi="Times New Roman" w:cs="Times New Roman"/>
        </w:rPr>
        <w:t xml:space="preserve"> speaking and listening, writing and reading, to a minimum level on the ACTFL standards of Intermediate High or Advanced Low.</w:t>
      </w:r>
      <w:r w:rsidR="00C83B5C">
        <w:rPr>
          <w:rFonts w:ascii="Times New Roman" w:hAnsi="Times New Roman" w:cs="Times New Roman"/>
        </w:rPr>
        <w:t xml:space="preserve">  2) </w:t>
      </w:r>
      <w:r w:rsidR="00C83B5C" w:rsidRPr="00C83B5C">
        <w:rPr>
          <w:rFonts w:ascii="Times New Roman" w:hAnsi="Times New Roman" w:cs="Times New Roman"/>
        </w:rPr>
        <w:t xml:space="preserve">Students completing this major will develop awareness, knowledge and abilities, and critical understanding of the cultures of the </w:t>
      </w:r>
      <w:r w:rsidR="00993DCE">
        <w:rPr>
          <w:rFonts w:ascii="Times New Roman" w:hAnsi="Times New Roman" w:cs="Times New Roman"/>
        </w:rPr>
        <w:t>French</w:t>
      </w:r>
      <w:r w:rsidR="00C83B5C" w:rsidRPr="00C83B5C">
        <w:rPr>
          <w:rFonts w:ascii="Times New Roman" w:hAnsi="Times New Roman" w:cs="Times New Roman"/>
        </w:rPr>
        <w:t>-speaking world.  With these abilities and knowledge students will be able to work effectively and appropriately within intercultural contexts and while engaging with complex global systems and issues.</w:t>
      </w:r>
    </w:p>
    <w:p w14:paraId="6DAE6BD5" w14:textId="77777777" w:rsidR="00E85B10" w:rsidRPr="00757363" w:rsidRDefault="00E85B10" w:rsidP="00E85B10">
      <w:pPr>
        <w:tabs>
          <w:tab w:val="left" w:pos="1440"/>
        </w:tabs>
        <w:ind w:left="1440"/>
        <w:rPr>
          <w:rFonts w:ascii="Times New Roman" w:hAnsi="Times New Roman" w:cs="Times New Roman"/>
        </w:rPr>
      </w:pPr>
    </w:p>
    <w:p w14:paraId="133FEA60" w14:textId="77777777" w:rsidR="00A84307"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ocumentation that program option meets employer needs</w:t>
      </w:r>
      <w:r w:rsidR="008A2823">
        <w:rPr>
          <w:rFonts w:ascii="Times New Roman" w:hAnsi="Times New Roman" w:cs="Times New Roman"/>
        </w:rPr>
        <w:t xml:space="preserve">: </w:t>
      </w:r>
      <w:r w:rsidR="008A2823" w:rsidRPr="008A2823">
        <w:rPr>
          <w:rFonts w:ascii="Times New Roman" w:hAnsi="Times New Roman" w:cs="Times New Roman"/>
        </w:rPr>
        <w:t>World Languages is the department with the most minors in Fulbright College (and we presume, also,</w:t>
      </w:r>
      <w:r w:rsidR="00A84307">
        <w:rPr>
          <w:rFonts w:ascii="Times New Roman" w:hAnsi="Times New Roman" w:cs="Times New Roman"/>
        </w:rPr>
        <w:t xml:space="preserve"> across the whole University).  </w:t>
      </w:r>
      <w:r w:rsidR="008A2823" w:rsidRPr="008A2823">
        <w:rPr>
          <w:rFonts w:ascii="Times New Roman" w:hAnsi="Times New Roman" w:cs="Times New Roman"/>
        </w:rPr>
        <w:t>We are also told by Institutional Research that our major statistics are the ones more affected than any other department when multiple majors are tabulated in</w:t>
      </w:r>
      <w:r w:rsidR="00A84307">
        <w:rPr>
          <w:rFonts w:ascii="Times New Roman" w:hAnsi="Times New Roman" w:cs="Times New Roman"/>
        </w:rPr>
        <w:t xml:space="preserve">stead of primary majors only.  </w:t>
      </w:r>
      <w:r w:rsidR="008A2823" w:rsidRPr="008A2823">
        <w:rPr>
          <w:rFonts w:ascii="Times New Roman" w:hAnsi="Times New Roman" w:cs="Times New Roman"/>
        </w:rPr>
        <w:t xml:space="preserve">What this speaks to we believe is the extent to which our students, their families, and their prospective employers, recognize and understand the importance in our increasingly </w:t>
      </w:r>
      <w:r w:rsidR="008A2823" w:rsidRPr="008A2823">
        <w:rPr>
          <w:rFonts w:ascii="Times New Roman" w:hAnsi="Times New Roman" w:cs="Times New Roman"/>
        </w:rPr>
        <w:lastRenderedPageBreak/>
        <w:t>internationalized world of skills and knowledge in other languages and cultures, for true global citizenship and as an essential complement to effective preparation in virtually any f</w:t>
      </w:r>
      <w:r w:rsidR="00A84307">
        <w:rPr>
          <w:rFonts w:ascii="Times New Roman" w:hAnsi="Times New Roman" w:cs="Times New Roman"/>
        </w:rPr>
        <w:t xml:space="preserve">ield of professional endeavor.  </w:t>
      </w:r>
      <w:r w:rsidR="008A2823" w:rsidRPr="008A2823">
        <w:rPr>
          <w:rFonts w:ascii="Times New Roman" w:hAnsi="Times New Roman" w:cs="Times New Roman"/>
        </w:rPr>
        <w:t xml:space="preserve">With this proposal allowing an additional major in </w:t>
      </w:r>
      <w:r w:rsidR="00993DCE">
        <w:rPr>
          <w:rFonts w:ascii="Times New Roman" w:hAnsi="Times New Roman" w:cs="Times New Roman"/>
        </w:rPr>
        <w:t>French</w:t>
      </w:r>
      <w:r w:rsidR="008A2823" w:rsidRPr="008A2823">
        <w:rPr>
          <w:rFonts w:ascii="Times New Roman" w:hAnsi="Times New Roman" w:cs="Times New Roman"/>
        </w:rPr>
        <w:t xml:space="preserve"> for students in non-ARSC colleges, we seek to enhance the professional preparation of our students, and to meet these demands for the effective availability of more extensive credentials in world languages and cultures for students outside of Fulbright College.  </w:t>
      </w:r>
    </w:p>
    <w:p w14:paraId="2958ADE0" w14:textId="5598B7A3" w:rsidR="00A84307" w:rsidRDefault="008A2823" w:rsidP="00A84307">
      <w:pPr>
        <w:ind w:left="1440"/>
        <w:rPr>
          <w:rFonts w:ascii="Times New Roman" w:hAnsi="Times New Roman" w:cs="Times New Roman"/>
        </w:rPr>
      </w:pPr>
      <w:r w:rsidRPr="008A2823">
        <w:rPr>
          <w:rFonts w:ascii="Times New Roman" w:hAnsi="Times New Roman" w:cs="Times New Roman"/>
        </w:rPr>
        <w:t>We should note that recent governors in the state of Arkansas, including Beebe and Hutchinson, and state government administrations have aggressively sought to bring to Arkansas more extensive international business partnerships, as a vehicle for economic development and the expansion of</w:t>
      </w:r>
      <w:r w:rsidR="00A84307">
        <w:rPr>
          <w:rFonts w:ascii="Times New Roman" w:hAnsi="Times New Roman" w:cs="Times New Roman"/>
        </w:rPr>
        <w:t xml:space="preserve"> social and cultural capital.  </w:t>
      </w:r>
      <w:r w:rsidRPr="008A2823">
        <w:rPr>
          <w:rFonts w:ascii="Times New Roman" w:hAnsi="Times New Roman" w:cs="Times New Roman"/>
        </w:rPr>
        <w:t xml:space="preserve">The further internationalization of our curriculum across all professional colleges on the campus in Fayetteville should become key leverage in this endeavor, and this cannot be achieved without the development of fluency skills in other languages and </w:t>
      </w:r>
      <w:r w:rsidR="00A84307">
        <w:rPr>
          <w:rFonts w:ascii="Times New Roman" w:hAnsi="Times New Roman" w:cs="Times New Roman"/>
        </w:rPr>
        <w:t xml:space="preserve">intercultural communications.  </w:t>
      </w:r>
      <w:r w:rsidRPr="008A2823">
        <w:rPr>
          <w:rFonts w:ascii="Times New Roman" w:hAnsi="Times New Roman" w:cs="Times New Roman"/>
        </w:rPr>
        <w:t>To cite one authority, in a 2010 press release, former Secretary of Defense and then CIA Director Leon Panetta discussed the critical need for students of many disciplines to learn other world languages:  "Language skills are vital to success in an interconnected world, and they are fundamental to U.S. c</w:t>
      </w:r>
      <w:r w:rsidR="00A84307">
        <w:rPr>
          <w:rFonts w:ascii="Times New Roman" w:hAnsi="Times New Roman" w:cs="Times New Roman"/>
        </w:rPr>
        <w:t xml:space="preserve">ompetitiveness and security."  </w:t>
      </w:r>
      <w:r w:rsidRPr="008A2823">
        <w:rPr>
          <w:rFonts w:ascii="Times New Roman" w:hAnsi="Times New Roman" w:cs="Times New Roman"/>
        </w:rPr>
        <w:t xml:space="preserve">A recent report from the Modern Language Association (MLA) also argued for just the sort of cross-college internationalization efforts such as we are proposing with the availability of this additional major:  they call for multiple paths for learning a world language, including language for the professions options which we are expanding, beyond just the traditional approach through literature.      </w:t>
      </w:r>
    </w:p>
    <w:p w14:paraId="71BE469D" w14:textId="02725322" w:rsidR="001F21DC" w:rsidRDefault="008A2823" w:rsidP="00A84307">
      <w:pPr>
        <w:ind w:left="1440"/>
        <w:rPr>
          <w:rFonts w:ascii="Times New Roman" w:hAnsi="Times New Roman" w:cs="Times New Roman"/>
        </w:rPr>
      </w:pPr>
      <w:r w:rsidRPr="008A2823">
        <w:rPr>
          <w:rFonts w:ascii="Times New Roman" w:hAnsi="Times New Roman" w:cs="Times New Roman"/>
        </w:rPr>
        <w:t xml:space="preserve">We have many students from other colleges, particularly business (WCOB), who are keenly interested in adding a </w:t>
      </w:r>
      <w:r w:rsidR="00993DCE">
        <w:rPr>
          <w:rFonts w:ascii="Times New Roman" w:hAnsi="Times New Roman" w:cs="Times New Roman"/>
        </w:rPr>
        <w:t>French</w:t>
      </w:r>
      <w:r w:rsidRPr="008A2823">
        <w:rPr>
          <w:rFonts w:ascii="Times New Roman" w:hAnsi="Times New Roman" w:cs="Times New Roman"/>
        </w:rPr>
        <w:t xml:space="preserve"> major to their business majors, and many of today's students, who often come in with extensive AP credits for core coursework, could easily complete requirements for the major and the additional major in a total, say, of 120 to 135 total credit hours.   Yet many of these students are strongly discouraged from attaining this additional credential by the extra time and financial burden (an extra semester or two of time and tuition) imposed by the current requirement of completing an additional 30 credit hours (on top of the minimum of 120) for th</w:t>
      </w:r>
      <w:r w:rsidR="00A84307">
        <w:rPr>
          <w:rFonts w:ascii="Times New Roman" w:hAnsi="Times New Roman" w:cs="Times New Roman"/>
        </w:rPr>
        <w:t xml:space="preserve">e completion of dual degrees.  </w:t>
      </w:r>
      <w:r w:rsidRPr="008A2823">
        <w:rPr>
          <w:rFonts w:ascii="Times New Roman" w:hAnsi="Times New Roman" w:cs="Times New Roman"/>
        </w:rPr>
        <w:t>We believe it is in the best interest of our state and its' citizens and in the interest of its economic competitiveness to remove this unnecessary impediment to a stronger professional credential for our graduates.</w:t>
      </w:r>
    </w:p>
    <w:p w14:paraId="08FF1D21" w14:textId="77777777" w:rsidR="00E85B10" w:rsidRPr="00757363" w:rsidRDefault="00E85B10" w:rsidP="00E85B10">
      <w:pPr>
        <w:tabs>
          <w:tab w:val="left" w:pos="1440"/>
        </w:tabs>
        <w:ind w:left="1440"/>
        <w:rPr>
          <w:rFonts w:ascii="Times New Roman" w:hAnsi="Times New Roman" w:cs="Times New Roman"/>
        </w:rPr>
      </w:pPr>
    </w:p>
    <w:p w14:paraId="2BA7EC66" w14:textId="43E9F263"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(projected enrollment) for program option</w:t>
      </w:r>
      <w:r w:rsidR="00C83B5C">
        <w:rPr>
          <w:rFonts w:ascii="Times New Roman" w:hAnsi="Times New Roman" w:cs="Times New Roman"/>
        </w:rPr>
        <w:t>: 5-</w:t>
      </w:r>
      <w:r w:rsidR="00993DCE">
        <w:rPr>
          <w:rFonts w:ascii="Times New Roman" w:hAnsi="Times New Roman" w:cs="Times New Roman"/>
        </w:rPr>
        <w:t>8</w:t>
      </w:r>
      <w:r w:rsidR="00C83B5C">
        <w:rPr>
          <w:rFonts w:ascii="Times New Roman" w:hAnsi="Times New Roman" w:cs="Times New Roman"/>
        </w:rPr>
        <w:t xml:space="preserve"> per year initially.</w:t>
      </w:r>
    </w:p>
    <w:p w14:paraId="3E0D1F8E" w14:textId="77777777" w:rsidR="00E85B10" w:rsidRPr="00757363" w:rsidRDefault="00E85B10" w:rsidP="00E85B10">
      <w:pPr>
        <w:tabs>
          <w:tab w:val="left" w:pos="1440"/>
        </w:tabs>
        <w:ind w:left="1440"/>
        <w:rPr>
          <w:rFonts w:ascii="Times New Roman" w:hAnsi="Times New Roman" w:cs="Times New Roman"/>
        </w:rPr>
      </w:pPr>
    </w:p>
    <w:p w14:paraId="6D6602BF" w14:textId="77777777" w:rsidR="0076029E" w:rsidRPr="0076029E"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r w:rsidR="008E7ACF">
        <w:rPr>
          <w:rFonts w:ascii="Times New Roman" w:hAnsi="Times New Roman" w:cs="Times New Roman"/>
        </w:rPr>
        <w:t xml:space="preserve">:  </w:t>
      </w:r>
      <w:r w:rsidR="008E7ACF" w:rsidRPr="008E7ACF">
        <w:rPr>
          <w:rFonts w:ascii="Times New Roman" w:hAnsi="Times New Roman" w:cs="Times New Roman"/>
        </w:rPr>
        <w:t>The major state public institutio</w:t>
      </w:r>
      <w:r w:rsidR="005230BA">
        <w:rPr>
          <w:rFonts w:ascii="Times New Roman" w:hAnsi="Times New Roman" w:cs="Times New Roman"/>
        </w:rPr>
        <w:t>ns all offer similar programs; the ones I will cite here are Spanish and presumably the same for these institutions for French:</w:t>
      </w:r>
      <w:r w:rsidR="008E7ACF" w:rsidRPr="008E7ACF">
        <w:rPr>
          <w:rFonts w:ascii="Times New Roman" w:hAnsi="Times New Roman" w:cs="Times New Roman"/>
        </w:rPr>
        <w:t xml:space="preserve"> for example, with BSE 4-year programs for teacher certification in Spanish that are closely linked to the BA programs in Spanish.   I have looked at Central Arkansas, Arkansas State, Arkansas Tech, and UA-Fort Smith.   It appears to me that of these schools only UA-Fort Smith has a blanket requirement of additional total credit hours (150) for double majors or double degrees.  (Fort Smith has the </w:t>
      </w:r>
      <w:r w:rsidR="008E7ACF" w:rsidRPr="008E7ACF">
        <w:rPr>
          <w:rFonts w:ascii="Times New Roman" w:hAnsi="Times New Roman" w:cs="Times New Roman"/>
        </w:rPr>
        <w:lastRenderedPageBreak/>
        <w:t>requirement for double majors, while UA-Fayetteville has it not for double majors but for double degrees.)</w:t>
      </w:r>
      <w:r w:rsidR="008E7ACF" w:rsidRPr="008E7ACF">
        <w:t xml:space="preserve"> </w:t>
      </w:r>
    </w:p>
    <w:p w14:paraId="6424C62A" w14:textId="226FF5A5" w:rsidR="001F21DC" w:rsidRPr="00757363" w:rsidRDefault="008E7ACF" w:rsidP="0076029E">
      <w:pPr>
        <w:tabs>
          <w:tab w:val="left" w:pos="1440"/>
        </w:tabs>
        <w:ind w:left="1440"/>
        <w:rPr>
          <w:rFonts w:ascii="Times New Roman" w:hAnsi="Times New Roman" w:cs="Times New Roman"/>
        </w:rPr>
      </w:pPr>
      <w:r w:rsidRPr="008E7ACF">
        <w:rPr>
          <w:rFonts w:ascii="Times New Roman" w:hAnsi="Times New Roman" w:cs="Times New Roman"/>
        </w:rPr>
        <w:t xml:space="preserve">We are the </w:t>
      </w:r>
      <w:proofErr w:type="gramStart"/>
      <w:r w:rsidRPr="008E7ACF">
        <w:rPr>
          <w:rFonts w:ascii="Times New Roman" w:hAnsi="Times New Roman" w:cs="Times New Roman"/>
        </w:rPr>
        <w:t>flagship</w:t>
      </w:r>
      <w:proofErr w:type="gramEnd"/>
      <w:r w:rsidRPr="008E7ACF">
        <w:rPr>
          <w:rFonts w:ascii="Times New Roman" w:hAnsi="Times New Roman" w:cs="Times New Roman"/>
        </w:rPr>
        <w:t xml:space="preserve"> University in the state, with significant programs and faculty across all colleges, including Education and Arts and Sciences.   It is very important that we are able to provide these credentials to our students, and to play a significant role in producing professionals, including well-prepared foreign language teachers, for the state of Arkansas.</w:t>
      </w:r>
    </w:p>
    <w:p w14:paraId="71D3338A" w14:textId="77777777" w:rsidR="00304DB8" w:rsidRPr="00757363" w:rsidRDefault="00304DB8" w:rsidP="00E840D2">
      <w:pPr>
        <w:ind w:left="720" w:hanging="720"/>
        <w:rPr>
          <w:rFonts w:ascii="Times New Roman" w:hAnsi="Times New Roman" w:cs="Times New Roman"/>
        </w:rPr>
      </w:pPr>
    </w:p>
    <w:p w14:paraId="4E6D1FC1" w14:textId="5EC9C4C0"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76029E">
        <w:rPr>
          <w:rFonts w:ascii="Times New Roman" w:hAnsi="Times New Roman" w:cs="Times New Roman"/>
          <w:b w:val="0"/>
          <w:bCs w:val="0"/>
          <w:sz w:val="24"/>
        </w:rPr>
        <w:t xml:space="preserve">  December 6, 2017</w:t>
      </w:r>
    </w:p>
    <w:p w14:paraId="4B681B3C" w14:textId="77777777" w:rsidR="002D47C9" w:rsidRPr="00757363" w:rsidRDefault="002D47C9" w:rsidP="00E840D2">
      <w:pPr>
        <w:tabs>
          <w:tab w:val="num" w:pos="720"/>
        </w:tabs>
        <w:ind w:left="720" w:hanging="720"/>
        <w:rPr>
          <w:rFonts w:ascii="Times New Roman" w:hAnsi="Times New Roman" w:cs="Times New Roman"/>
        </w:rPr>
      </w:pPr>
    </w:p>
    <w:p w14:paraId="73E9AAC1" w14:textId="2A298113" w:rsidR="00304DB8" w:rsidRPr="00937C21" w:rsidRDefault="00304DB8" w:rsidP="00E85B1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937C21">
        <w:rPr>
          <w:rFonts w:ascii="Times New Roman" w:hAnsi="Times New Roman" w:cs="Times New Roman"/>
        </w:rPr>
        <w:t xml:space="preserve">  No.</w:t>
      </w:r>
    </w:p>
    <w:p w14:paraId="6648A5C6" w14:textId="77777777" w:rsidR="00304DB8" w:rsidRPr="00757363" w:rsidRDefault="00304DB8" w:rsidP="00E840D2">
      <w:pPr>
        <w:tabs>
          <w:tab w:val="left" w:pos="342"/>
          <w:tab w:val="num" w:pos="720"/>
        </w:tabs>
        <w:ind w:left="720" w:hanging="720"/>
        <w:rPr>
          <w:rFonts w:ascii="Times New Roman" w:hAnsi="Times New Roman" w:cs="Times New Roman"/>
        </w:rPr>
      </w:pPr>
    </w:p>
    <w:p w14:paraId="0C0C79EB" w14:textId="02A5DBCF"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937C21">
        <w:rPr>
          <w:rFonts w:ascii="Times New Roman" w:hAnsi="Times New Roman" w:cs="Times New Roman"/>
        </w:rPr>
        <w:t>NA</w:t>
      </w:r>
      <w:r w:rsidR="008A2823">
        <w:rPr>
          <w:rFonts w:ascii="Times New Roman" w:hAnsi="Times New Roman" w:cs="Times New Roman"/>
        </w:rPr>
        <w:t>.</w:t>
      </w:r>
    </w:p>
    <w:p w14:paraId="55ADEFCE" w14:textId="77777777" w:rsidR="00304DB8" w:rsidRPr="00757363" w:rsidRDefault="00304DB8" w:rsidP="00E840D2">
      <w:pPr>
        <w:tabs>
          <w:tab w:val="left" w:pos="342"/>
          <w:tab w:val="num" w:pos="720"/>
        </w:tabs>
        <w:ind w:left="720" w:hanging="720"/>
        <w:rPr>
          <w:rFonts w:ascii="Times New Roman" w:hAnsi="Times New Roman" w:cs="Times New Roman"/>
        </w:rPr>
      </w:pPr>
    </w:p>
    <w:p w14:paraId="0CD59DF6" w14:textId="2BC3FFC2"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937C21">
        <w:rPr>
          <w:rFonts w:ascii="Times New Roman" w:hAnsi="Times New Roman" w:cs="Times New Roman"/>
        </w:rPr>
        <w:t xml:space="preserve">  No additional costs.  Program will use existing courses</w:t>
      </w:r>
      <w:r w:rsidR="008E7ACF">
        <w:rPr>
          <w:rFonts w:ascii="Times New Roman" w:hAnsi="Times New Roman" w:cs="Times New Roman"/>
        </w:rPr>
        <w:t>, faculty, and facilities.</w:t>
      </w:r>
    </w:p>
    <w:p w14:paraId="7A199DF6" w14:textId="77777777" w:rsidR="00197C36" w:rsidRPr="00757363" w:rsidRDefault="00197C36" w:rsidP="00E840D2">
      <w:pPr>
        <w:tabs>
          <w:tab w:val="num" w:pos="720"/>
        </w:tabs>
        <w:ind w:left="720" w:hanging="720"/>
        <w:rPr>
          <w:rFonts w:ascii="Times New Roman" w:hAnsi="Times New Roman" w:cs="Times New Roman"/>
        </w:rPr>
      </w:pPr>
    </w:p>
    <w:p w14:paraId="43CDDE07"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4BCB8F87" w14:textId="77777777" w:rsidR="007E765A" w:rsidRPr="00757363" w:rsidRDefault="007E765A" w:rsidP="00197C36">
      <w:pPr>
        <w:tabs>
          <w:tab w:val="left" w:pos="342"/>
        </w:tabs>
        <w:ind w:left="417"/>
        <w:rPr>
          <w:rFonts w:ascii="Times New Roman" w:hAnsi="Times New Roman" w:cs="Times New Roman"/>
        </w:rPr>
      </w:pPr>
    </w:p>
    <w:p w14:paraId="5B4E17D7" w14:textId="492F5DB9"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76029E">
        <w:rPr>
          <w:rFonts w:ascii="Times New Roman" w:hAnsi="Times New Roman" w:cs="Times New Roman"/>
        </w:rPr>
        <w:t xml:space="preserve">  January 8, 2018</w:t>
      </w:r>
    </w:p>
    <w:p w14:paraId="5DF57F3A" w14:textId="77777777" w:rsidR="00757363" w:rsidRPr="00757363" w:rsidRDefault="00757363" w:rsidP="009E5048">
      <w:pPr>
        <w:tabs>
          <w:tab w:val="left" w:pos="456"/>
        </w:tabs>
        <w:rPr>
          <w:rFonts w:ascii="Times New Roman" w:hAnsi="Times New Roman" w:cs="Times New Roman"/>
        </w:rPr>
      </w:pPr>
    </w:p>
    <w:p w14:paraId="2E1EB208" w14:textId="7D8DE019"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76029E">
        <w:rPr>
          <w:rFonts w:ascii="Times New Roman" w:hAnsi="Times New Roman" w:cs="Times New Roman"/>
        </w:rPr>
        <w:t xml:space="preserve">  March 29, 2018</w:t>
      </w:r>
    </w:p>
    <w:p w14:paraId="6AA0AE33" w14:textId="77777777" w:rsidR="00757363" w:rsidRPr="00757363" w:rsidRDefault="00757363">
      <w:pPr>
        <w:tabs>
          <w:tab w:val="left" w:pos="456"/>
        </w:tabs>
        <w:rPr>
          <w:rFonts w:ascii="Times New Roman" w:hAnsi="Times New Roman" w:cs="Times New Roman"/>
        </w:rPr>
      </w:pPr>
    </w:p>
    <w:p w14:paraId="3147DDCE" w14:textId="46F1E6C8"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76029E">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76029E">
        <w:rPr>
          <w:rFonts w:ascii="Times New Roman" w:hAnsi="Times New Roman" w:cs="Times New Roman"/>
          <w:b w:val="0"/>
          <w:bCs w:val="0"/>
          <w:i w:val="0"/>
          <w:iCs w:val="0"/>
        </w:rPr>
        <w:t xml:space="preserve">  January 2, 2018</w:t>
      </w:r>
    </w:p>
    <w:p w14:paraId="2D14E44E" w14:textId="77777777"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D41F7" w14:textId="77777777" w:rsidR="009F5BD5" w:rsidRDefault="009F5BD5">
      <w:r>
        <w:separator/>
      </w:r>
    </w:p>
  </w:endnote>
  <w:endnote w:type="continuationSeparator" w:id="0">
    <w:p w14:paraId="1220FC7E" w14:textId="77777777" w:rsidR="009F5BD5" w:rsidRDefault="009F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CB6D"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9CAEC"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2A4" w14:textId="77777777" w:rsidR="00507042" w:rsidRDefault="00507042">
    <w:pPr>
      <w:pStyle w:val="Footer"/>
      <w:framePr w:wrap="around" w:vAnchor="text" w:hAnchor="margin" w:xAlign="center" w:y="1"/>
      <w:rPr>
        <w:rStyle w:val="PageNumber"/>
      </w:rPr>
    </w:pPr>
  </w:p>
  <w:p w14:paraId="6AD9E3AD"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4AAB" w14:textId="77777777" w:rsidR="009F5BD5" w:rsidRDefault="009F5BD5">
      <w:r>
        <w:separator/>
      </w:r>
    </w:p>
  </w:footnote>
  <w:footnote w:type="continuationSeparator" w:id="0">
    <w:p w14:paraId="287C4D19" w14:textId="77777777" w:rsidR="009F5BD5" w:rsidRDefault="009F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B08" w14:textId="77777777" w:rsidR="00507042" w:rsidRDefault="00507042">
    <w:pPr>
      <w:pStyle w:val="Header"/>
      <w:rPr>
        <w:b/>
        <w:bCs/>
        <w:i/>
        <w:iCs/>
        <w:sz w:val="32"/>
      </w:rPr>
    </w:pPr>
  </w:p>
  <w:p w14:paraId="09D54650"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370F1"/>
    <w:rsid w:val="0005776B"/>
    <w:rsid w:val="00061B02"/>
    <w:rsid w:val="000A4D6D"/>
    <w:rsid w:val="000B76BF"/>
    <w:rsid w:val="000C52AC"/>
    <w:rsid w:val="000D2037"/>
    <w:rsid w:val="000D5FBD"/>
    <w:rsid w:val="000E3508"/>
    <w:rsid w:val="00103804"/>
    <w:rsid w:val="00141D1D"/>
    <w:rsid w:val="00144FE5"/>
    <w:rsid w:val="00152C5B"/>
    <w:rsid w:val="00193297"/>
    <w:rsid w:val="00197C36"/>
    <w:rsid w:val="001B2A3A"/>
    <w:rsid w:val="001F21DC"/>
    <w:rsid w:val="00204E6D"/>
    <w:rsid w:val="00207C47"/>
    <w:rsid w:val="00226994"/>
    <w:rsid w:val="00230F02"/>
    <w:rsid w:val="002475CA"/>
    <w:rsid w:val="00255D83"/>
    <w:rsid w:val="00264870"/>
    <w:rsid w:val="00284BA9"/>
    <w:rsid w:val="002B0A66"/>
    <w:rsid w:val="002C0809"/>
    <w:rsid w:val="002C4DCE"/>
    <w:rsid w:val="002D47C9"/>
    <w:rsid w:val="002F27B5"/>
    <w:rsid w:val="003043F7"/>
    <w:rsid w:val="00304DB8"/>
    <w:rsid w:val="003149A4"/>
    <w:rsid w:val="0033266C"/>
    <w:rsid w:val="00344610"/>
    <w:rsid w:val="003502A5"/>
    <w:rsid w:val="00372100"/>
    <w:rsid w:val="00377C13"/>
    <w:rsid w:val="00384E16"/>
    <w:rsid w:val="003921FC"/>
    <w:rsid w:val="003B0D1B"/>
    <w:rsid w:val="003F4294"/>
    <w:rsid w:val="00403825"/>
    <w:rsid w:val="00416E5C"/>
    <w:rsid w:val="00447181"/>
    <w:rsid w:val="004538BD"/>
    <w:rsid w:val="004C5A48"/>
    <w:rsid w:val="004D6404"/>
    <w:rsid w:val="004F7204"/>
    <w:rsid w:val="00507042"/>
    <w:rsid w:val="005230BA"/>
    <w:rsid w:val="00545DCB"/>
    <w:rsid w:val="00551A64"/>
    <w:rsid w:val="00553F21"/>
    <w:rsid w:val="005540FE"/>
    <w:rsid w:val="0057448C"/>
    <w:rsid w:val="005A289A"/>
    <w:rsid w:val="005D76E2"/>
    <w:rsid w:val="005E4FFA"/>
    <w:rsid w:val="005E7CF8"/>
    <w:rsid w:val="006067E4"/>
    <w:rsid w:val="00611F25"/>
    <w:rsid w:val="00614B35"/>
    <w:rsid w:val="00615A35"/>
    <w:rsid w:val="00686D52"/>
    <w:rsid w:val="006E560A"/>
    <w:rsid w:val="006F76CE"/>
    <w:rsid w:val="0070622B"/>
    <w:rsid w:val="00707A0A"/>
    <w:rsid w:val="00712E36"/>
    <w:rsid w:val="00757363"/>
    <w:rsid w:val="0076029E"/>
    <w:rsid w:val="0076407F"/>
    <w:rsid w:val="00774EC1"/>
    <w:rsid w:val="0078101C"/>
    <w:rsid w:val="00781BCE"/>
    <w:rsid w:val="00787ED2"/>
    <w:rsid w:val="007A0AF8"/>
    <w:rsid w:val="007A1794"/>
    <w:rsid w:val="007B5F69"/>
    <w:rsid w:val="007C0AFA"/>
    <w:rsid w:val="007C6427"/>
    <w:rsid w:val="007C759B"/>
    <w:rsid w:val="007D70AC"/>
    <w:rsid w:val="007E765A"/>
    <w:rsid w:val="007F2B18"/>
    <w:rsid w:val="00802108"/>
    <w:rsid w:val="00806126"/>
    <w:rsid w:val="0087127F"/>
    <w:rsid w:val="00876F31"/>
    <w:rsid w:val="008906D4"/>
    <w:rsid w:val="008A2823"/>
    <w:rsid w:val="008B19F9"/>
    <w:rsid w:val="008E7ACF"/>
    <w:rsid w:val="009012EA"/>
    <w:rsid w:val="00925680"/>
    <w:rsid w:val="00930F13"/>
    <w:rsid w:val="00937C21"/>
    <w:rsid w:val="00937EB3"/>
    <w:rsid w:val="00993DCE"/>
    <w:rsid w:val="009A5F5A"/>
    <w:rsid w:val="009B23E2"/>
    <w:rsid w:val="009C0095"/>
    <w:rsid w:val="009E5048"/>
    <w:rsid w:val="009F5BD5"/>
    <w:rsid w:val="009F7173"/>
    <w:rsid w:val="00A01881"/>
    <w:rsid w:val="00A03E1D"/>
    <w:rsid w:val="00A27CB5"/>
    <w:rsid w:val="00A3337D"/>
    <w:rsid w:val="00A637EB"/>
    <w:rsid w:val="00A63D97"/>
    <w:rsid w:val="00A72F75"/>
    <w:rsid w:val="00A74470"/>
    <w:rsid w:val="00A8000E"/>
    <w:rsid w:val="00A84307"/>
    <w:rsid w:val="00AA6EC9"/>
    <w:rsid w:val="00AC3A85"/>
    <w:rsid w:val="00AD0A04"/>
    <w:rsid w:val="00AF2D9C"/>
    <w:rsid w:val="00B01C19"/>
    <w:rsid w:val="00B32C2C"/>
    <w:rsid w:val="00B442EF"/>
    <w:rsid w:val="00B556A2"/>
    <w:rsid w:val="00B90030"/>
    <w:rsid w:val="00BA2DAC"/>
    <w:rsid w:val="00BC46C0"/>
    <w:rsid w:val="00BE38A4"/>
    <w:rsid w:val="00C535DE"/>
    <w:rsid w:val="00C541BA"/>
    <w:rsid w:val="00C62E2D"/>
    <w:rsid w:val="00C83B5C"/>
    <w:rsid w:val="00CD5DAC"/>
    <w:rsid w:val="00CE0D58"/>
    <w:rsid w:val="00CF2D68"/>
    <w:rsid w:val="00D01F13"/>
    <w:rsid w:val="00D062DF"/>
    <w:rsid w:val="00D125AB"/>
    <w:rsid w:val="00D214EB"/>
    <w:rsid w:val="00D9470B"/>
    <w:rsid w:val="00DC02DA"/>
    <w:rsid w:val="00DC17DE"/>
    <w:rsid w:val="00DD2096"/>
    <w:rsid w:val="00DD5F6F"/>
    <w:rsid w:val="00DE6CE5"/>
    <w:rsid w:val="00DE731F"/>
    <w:rsid w:val="00DF4259"/>
    <w:rsid w:val="00E14DCD"/>
    <w:rsid w:val="00E26EEB"/>
    <w:rsid w:val="00E27545"/>
    <w:rsid w:val="00E34D03"/>
    <w:rsid w:val="00E37D6B"/>
    <w:rsid w:val="00E44D22"/>
    <w:rsid w:val="00E510E3"/>
    <w:rsid w:val="00E7635E"/>
    <w:rsid w:val="00E840D2"/>
    <w:rsid w:val="00E85B10"/>
    <w:rsid w:val="00E90E22"/>
    <w:rsid w:val="00EE34A8"/>
    <w:rsid w:val="00F03A52"/>
    <w:rsid w:val="00F0443E"/>
    <w:rsid w:val="00F12933"/>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88EF"/>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3153">
      <w:bodyDiv w:val="1"/>
      <w:marLeft w:val="0"/>
      <w:marRight w:val="0"/>
      <w:marTop w:val="0"/>
      <w:marBottom w:val="0"/>
      <w:divBdr>
        <w:top w:val="none" w:sz="0" w:space="0" w:color="auto"/>
        <w:left w:val="none" w:sz="0" w:space="0" w:color="auto"/>
        <w:bottom w:val="none" w:sz="0" w:space="0" w:color="auto"/>
        <w:right w:val="none" w:sz="0" w:space="0" w:color="auto"/>
      </w:divBdr>
    </w:div>
    <w:div w:id="874276439">
      <w:bodyDiv w:val="1"/>
      <w:marLeft w:val="0"/>
      <w:marRight w:val="0"/>
      <w:marTop w:val="0"/>
      <w:marBottom w:val="0"/>
      <w:divBdr>
        <w:top w:val="none" w:sz="0" w:space="0" w:color="auto"/>
        <w:left w:val="none" w:sz="0" w:space="0" w:color="auto"/>
        <w:bottom w:val="none" w:sz="0" w:space="0" w:color="auto"/>
        <w:right w:val="none" w:sz="0" w:space="0" w:color="auto"/>
      </w:divBdr>
    </w:div>
    <w:div w:id="1349021241">
      <w:bodyDiv w:val="1"/>
      <w:marLeft w:val="0"/>
      <w:marRight w:val="0"/>
      <w:marTop w:val="0"/>
      <w:marBottom w:val="0"/>
      <w:divBdr>
        <w:top w:val="none" w:sz="0" w:space="0" w:color="auto"/>
        <w:left w:val="none" w:sz="0" w:space="0" w:color="auto"/>
        <w:bottom w:val="none" w:sz="0" w:space="0" w:color="auto"/>
        <w:right w:val="none" w:sz="0" w:space="0" w:color="auto"/>
      </w:divBdr>
    </w:div>
    <w:div w:id="1487012529">
      <w:bodyDiv w:val="1"/>
      <w:marLeft w:val="0"/>
      <w:marRight w:val="0"/>
      <w:marTop w:val="0"/>
      <w:marBottom w:val="0"/>
      <w:divBdr>
        <w:top w:val="none" w:sz="0" w:space="0" w:color="auto"/>
        <w:left w:val="none" w:sz="0" w:space="0" w:color="auto"/>
        <w:bottom w:val="none" w:sz="0" w:space="0" w:color="auto"/>
        <w:right w:val="none" w:sz="0" w:space="0" w:color="auto"/>
      </w:divBdr>
    </w:div>
    <w:div w:id="1524127304">
      <w:bodyDiv w:val="1"/>
      <w:marLeft w:val="0"/>
      <w:marRight w:val="0"/>
      <w:marTop w:val="0"/>
      <w:marBottom w:val="0"/>
      <w:divBdr>
        <w:top w:val="none" w:sz="0" w:space="0" w:color="auto"/>
        <w:left w:val="none" w:sz="0" w:space="0" w:color="auto"/>
        <w:bottom w:val="none" w:sz="0" w:space="0" w:color="auto"/>
        <w:right w:val="none" w:sz="0" w:space="0" w:color="auto"/>
      </w:divBdr>
    </w:div>
    <w:div w:id="18628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1454</Words>
  <Characters>8383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2018-04-12T17:23:00Z</dcterms:created>
  <dcterms:modified xsi:type="dcterms:W3CDTF">2018-04-12T17:23:00Z</dcterms:modified>
</cp:coreProperties>
</file>