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E21439">
        <w:rPr>
          <w:rFonts w:ascii="Times New Roman" w:hAnsi="Times New Roman" w:cs="Times New Roman"/>
        </w:rPr>
        <w:t xml:space="preserve"> Fall 201</w:t>
      </w:r>
      <w:r w:rsidR="007B436D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  <w:r w:rsidR="00E21439">
        <w:rPr>
          <w:rFonts w:ascii="Times New Roman" w:hAnsi="Times New Roman" w:cs="Times New Roman"/>
        </w:rPr>
        <w:t>Graduate Certificate in Preparing for the Professoriate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E21439">
        <w:rPr>
          <w:rFonts w:ascii="Times New Roman" w:hAnsi="Times New Roman" w:cs="Times New Roman"/>
        </w:rPr>
        <w:t>13.9999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E21439">
        <w:rPr>
          <w:rFonts w:ascii="Times New Roman" w:hAnsi="Times New Roman" w:cs="Times New Roman"/>
        </w:rPr>
        <w:t xml:space="preserve">  PROF</w:t>
      </w:r>
      <w:r w:rsidR="00876AC3">
        <w:rPr>
          <w:rFonts w:ascii="Times New Roman" w:hAnsi="Times New Roman" w:cs="Times New Roman"/>
        </w:rPr>
        <w:t>GC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E21439">
        <w:rPr>
          <w:rFonts w:ascii="Times New Roman" w:hAnsi="Times New Roman" w:cs="Times New Roman"/>
        </w:rPr>
        <w:t xml:space="preserve">  Not enough student demand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97495">
        <w:rPr>
          <w:rFonts w:ascii="Times New Roman" w:hAnsi="Times New Roman" w:cs="Times New Roman"/>
        </w:rPr>
        <w:t>1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397495">
        <w:rPr>
          <w:rFonts w:ascii="Times New Roman" w:hAnsi="Times New Roman" w:cs="Times New Roman"/>
        </w:rPr>
        <w:t>May 2017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E21439">
        <w:rPr>
          <w:rFonts w:ascii="Times New Roman" w:hAnsi="Times New Roman" w:cs="Times New Roman"/>
        </w:rPr>
        <w:t xml:space="preserve">  No courses will be deleted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E21439">
        <w:rPr>
          <w:rFonts w:ascii="Times New Roman" w:hAnsi="Times New Roman" w:cs="Times New Roman"/>
        </w:rPr>
        <w:t xml:space="preserve"> </w:t>
      </w:r>
      <w:r w:rsidR="00397495">
        <w:rPr>
          <w:rFonts w:ascii="Times New Roman" w:hAnsi="Times New Roman" w:cs="Times New Roman"/>
        </w:rPr>
        <w:t>The student may continue the program until May 2017.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F47DB5" w:rsidRDefault="007F2B18" w:rsidP="00DB5B5D">
      <w:pPr>
        <w:pStyle w:val="NormalWeb"/>
        <w:ind w:left="720"/>
      </w:pPr>
      <w:r w:rsidRPr="00876AC3">
        <w:t>Provide documentation of written notification to students currently enrolled in program.</w:t>
      </w:r>
      <w:r w:rsidR="00876AC3" w:rsidRPr="00876AC3">
        <w:t xml:space="preserve"> </w:t>
      </w:r>
      <w:r w:rsidR="00397495">
        <w:t>An</w:t>
      </w:r>
      <w:r w:rsidR="00F47DB5">
        <w:t xml:space="preserve"> e-mail was sent to the student in the program from Dr. William McComas, program director: </w:t>
      </w:r>
    </w:p>
    <w:p w:rsidR="00F47DB5" w:rsidRDefault="00F47DB5" w:rsidP="00DB5B5D">
      <w:pPr>
        <w:pStyle w:val="NormalWeb"/>
        <w:ind w:left="720"/>
      </w:pPr>
    </w:p>
    <w:p w:rsidR="00F47DB5" w:rsidRPr="00F47DB5" w:rsidRDefault="00F47DB5" w:rsidP="00DB5B5D">
      <w:pPr>
        <w:pStyle w:val="NormalWeb"/>
        <w:ind w:left="720"/>
        <w:rPr>
          <w:color w:val="000000"/>
        </w:rPr>
      </w:pPr>
      <w:r>
        <w:rPr>
          <w:color w:val="000000"/>
        </w:rPr>
        <w:t>“</w:t>
      </w:r>
      <w:r w:rsidRPr="00F47DB5">
        <w:rPr>
          <w:color w:val="000000"/>
        </w:rPr>
        <w:t>I am pleased that you will sign up for the Professoriate Certificate a</w:t>
      </w:r>
      <w:r>
        <w:rPr>
          <w:color w:val="000000"/>
        </w:rPr>
        <w:t>nd want to reiterate two things:</w:t>
      </w:r>
    </w:p>
    <w:p w:rsidR="00F47DB5" w:rsidRPr="00F47DB5" w:rsidRDefault="00F47DB5" w:rsidP="00DB5B5D">
      <w:pPr>
        <w:pStyle w:val="NormalWeb"/>
        <w:ind w:left="720"/>
        <w:rPr>
          <w:color w:val="000000"/>
        </w:rPr>
      </w:pPr>
      <w:r w:rsidRPr="00F47DB5">
        <w:rPr>
          <w:color w:val="000000"/>
        </w:rPr>
        <w:t xml:space="preserve">1) </w:t>
      </w:r>
      <w:proofErr w:type="gramStart"/>
      <w:r w:rsidRPr="00F47DB5">
        <w:rPr>
          <w:color w:val="000000"/>
        </w:rPr>
        <w:t>if</w:t>
      </w:r>
      <w:proofErr w:type="gramEnd"/>
      <w:r w:rsidRPr="00F47DB5">
        <w:rPr>
          <w:color w:val="000000"/>
        </w:rPr>
        <w:t xml:space="preserve"> there are not enough students in the Fall Professoriate class we will not be able to offer it and you will not be able to earn the certificate and </w:t>
      </w:r>
    </w:p>
    <w:p w:rsidR="00F47DB5" w:rsidRPr="00F47DB5" w:rsidRDefault="00F47DB5" w:rsidP="00DB5B5D">
      <w:pPr>
        <w:pStyle w:val="NormalWeb"/>
        <w:ind w:left="720"/>
        <w:rPr>
          <w:color w:val="000000"/>
        </w:rPr>
      </w:pPr>
      <w:r w:rsidRPr="00F47DB5">
        <w:rPr>
          <w:color w:val="000000"/>
        </w:rPr>
        <w:t xml:space="preserve">2) </w:t>
      </w:r>
      <w:proofErr w:type="gramStart"/>
      <w:r w:rsidRPr="00F47DB5">
        <w:rPr>
          <w:color w:val="000000"/>
        </w:rPr>
        <w:t>you</w:t>
      </w:r>
      <w:proofErr w:type="gramEnd"/>
      <w:r w:rsidRPr="00F47DB5">
        <w:rPr>
          <w:color w:val="000000"/>
        </w:rPr>
        <w:t xml:space="preserve"> must complete the certificate by May 2017 because that program will no longer exist after that time.</w:t>
      </w:r>
      <w:r>
        <w:rPr>
          <w:color w:val="000000"/>
        </w:rPr>
        <w:t>”</w:t>
      </w:r>
    </w:p>
    <w:p w:rsidR="00F47DB5" w:rsidRPr="00F47DB5" w:rsidRDefault="00F47DB5" w:rsidP="00F47DB5">
      <w:pPr>
        <w:pStyle w:val="NormalWeb"/>
        <w:rPr>
          <w:color w:val="000000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E21439">
        <w:rPr>
          <w:rFonts w:ascii="Times New Roman" w:hAnsi="Times New Roman" w:cs="Times New Roman"/>
        </w:rPr>
        <w:t xml:space="preserve">  There are no funds associated with this program.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304DB8" w:rsidRPr="00757363" w:rsidRDefault="00304DB8" w:rsidP="00DB5B5D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Pr="00757363">
        <w:rPr>
          <w:rFonts w:ascii="Times New Roman" w:hAnsi="Times New Roman" w:cs="Times New Roman"/>
        </w:rPr>
        <w:tab/>
        <w:t xml:space="preserve"> 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</w:p>
    <w:sectPr w:rsidR="00304DB8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849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97495"/>
    <w:rsid w:val="003B0D1B"/>
    <w:rsid w:val="003F31D7"/>
    <w:rsid w:val="003F4294"/>
    <w:rsid w:val="00416E5C"/>
    <w:rsid w:val="00447181"/>
    <w:rsid w:val="004538BD"/>
    <w:rsid w:val="004C5A48"/>
    <w:rsid w:val="004D6404"/>
    <w:rsid w:val="004E787D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436D"/>
    <w:rsid w:val="007B5F69"/>
    <w:rsid w:val="007C6427"/>
    <w:rsid w:val="007C759B"/>
    <w:rsid w:val="007D70AC"/>
    <w:rsid w:val="007E765A"/>
    <w:rsid w:val="007F2B18"/>
    <w:rsid w:val="00802108"/>
    <w:rsid w:val="0087127F"/>
    <w:rsid w:val="00876AC3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B5B5D"/>
    <w:rsid w:val="00DC02DA"/>
    <w:rsid w:val="00DC17DE"/>
    <w:rsid w:val="00DD5F6F"/>
    <w:rsid w:val="00DE6CE5"/>
    <w:rsid w:val="00DE731F"/>
    <w:rsid w:val="00DF4259"/>
    <w:rsid w:val="00E14DCD"/>
    <w:rsid w:val="00E21439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47DB5"/>
    <w:rsid w:val="00F52A44"/>
    <w:rsid w:val="00F76C7D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7DB5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2016-01-15T16:29:00Z</dcterms:created>
  <dcterms:modified xsi:type="dcterms:W3CDTF">2016-01-15T16:29:00Z</dcterms:modified>
</cp:coreProperties>
</file>