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B7" w:rsidRPr="00AE243F" w:rsidRDefault="001248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43F">
        <w:rPr>
          <w:rFonts w:ascii="Times New Roman" w:hAnsi="Times New Roman" w:cs="Times New Roman"/>
          <w:sz w:val="24"/>
          <w:szCs w:val="24"/>
        </w:rPr>
        <w:t>Institute for Advanced Data Analytics</w:t>
      </w:r>
    </w:p>
    <w:p w:rsidR="001248EC" w:rsidRPr="00AE243F" w:rsidRDefault="001248EC">
      <w:pPr>
        <w:rPr>
          <w:rFonts w:ascii="Times New Roman" w:hAnsi="Times New Roman" w:cs="Times New Roman"/>
          <w:sz w:val="24"/>
          <w:szCs w:val="24"/>
        </w:rPr>
      </w:pPr>
    </w:p>
    <w:p w:rsidR="001248EC" w:rsidRPr="00AE243F" w:rsidRDefault="001248EC" w:rsidP="001248EC">
      <w:pPr>
        <w:pStyle w:val="Default"/>
        <w:numPr>
          <w:ilvl w:val="0"/>
          <w:numId w:val="2"/>
        </w:numPr>
        <w:spacing w:after="0" w:line="240" w:lineRule="auto"/>
      </w:pPr>
      <w:r w:rsidRPr="00AE243F">
        <w:t>Annual budget for the Unit or the estimated expenditures per year. (Estimate)</w:t>
      </w:r>
    </w:p>
    <w:p w:rsidR="001248EC" w:rsidRPr="00AE243F" w:rsidRDefault="001248EC" w:rsidP="001248EC">
      <w:pPr>
        <w:pStyle w:val="Default"/>
        <w:spacing w:after="0" w:line="240" w:lineRule="auto"/>
        <w:ind w:left="720"/>
      </w:pPr>
      <w:r w:rsidRPr="00AE243F">
        <w:t>Salaries:</w:t>
      </w:r>
      <w:r w:rsidRPr="00AE243F">
        <w:tab/>
        <w:t>Three co-directors @50% each</w:t>
      </w:r>
      <w:r w:rsidRPr="00AE243F">
        <w:tab/>
      </w:r>
      <w:r w:rsidRPr="00AE243F">
        <w:tab/>
        <w:t>$280,000</w:t>
      </w:r>
    </w:p>
    <w:p w:rsidR="001248EC" w:rsidRPr="00AE243F" w:rsidRDefault="001248EC" w:rsidP="001248EC">
      <w:pPr>
        <w:pStyle w:val="Default"/>
        <w:spacing w:after="0" w:line="240" w:lineRule="auto"/>
        <w:ind w:left="720"/>
      </w:pPr>
      <w:r w:rsidRPr="00AE243F">
        <w:tab/>
      </w:r>
      <w:r w:rsidRPr="00AE243F">
        <w:tab/>
        <w:t>IT Director</w:t>
      </w:r>
      <w:r w:rsidRPr="00AE243F">
        <w:tab/>
      </w:r>
      <w:r w:rsidRPr="00AE243F">
        <w:tab/>
      </w:r>
      <w:r w:rsidRPr="00AE243F">
        <w:tab/>
      </w:r>
      <w:r w:rsidRPr="00AE243F">
        <w:tab/>
      </w:r>
      <w:proofErr w:type="gramStart"/>
      <w:r w:rsidRPr="00AE243F">
        <w:t>$  75,000</w:t>
      </w:r>
      <w:proofErr w:type="gramEnd"/>
    </w:p>
    <w:p w:rsidR="001248EC" w:rsidRPr="00AE243F" w:rsidRDefault="001248EC" w:rsidP="001248EC">
      <w:pPr>
        <w:pStyle w:val="Default"/>
        <w:spacing w:after="0" w:line="240" w:lineRule="auto"/>
        <w:ind w:left="720"/>
      </w:pPr>
      <w:r w:rsidRPr="00AE243F">
        <w:tab/>
      </w:r>
      <w:r w:rsidRPr="00AE243F">
        <w:tab/>
        <w:t>Admin Support Supervisor</w:t>
      </w:r>
      <w:r w:rsidRPr="00AE243F">
        <w:tab/>
      </w:r>
      <w:r w:rsidRPr="00AE243F">
        <w:tab/>
      </w:r>
      <w:proofErr w:type="gramStart"/>
      <w:r w:rsidRPr="00AE243F">
        <w:t>$  35,000</w:t>
      </w:r>
      <w:proofErr w:type="gramEnd"/>
    </w:p>
    <w:p w:rsidR="001248EC" w:rsidRPr="00AE243F" w:rsidRDefault="001248EC" w:rsidP="001248EC">
      <w:pPr>
        <w:pStyle w:val="Default"/>
        <w:spacing w:after="0" w:line="240" w:lineRule="auto"/>
        <w:ind w:left="720"/>
      </w:pPr>
      <w:r w:rsidRPr="00AE243F">
        <w:tab/>
      </w:r>
      <w:r w:rsidRPr="00AE243F">
        <w:tab/>
        <w:t>Four GA’s</w:t>
      </w:r>
      <w:r w:rsidRPr="00AE243F">
        <w:tab/>
      </w:r>
      <w:r w:rsidRPr="00AE243F">
        <w:tab/>
      </w:r>
      <w:r w:rsidRPr="00AE243F">
        <w:tab/>
      </w:r>
      <w:r w:rsidRPr="00AE243F">
        <w:tab/>
      </w:r>
      <w:proofErr w:type="gramStart"/>
      <w:r w:rsidRPr="00AE243F">
        <w:t>$  80,000</w:t>
      </w:r>
      <w:proofErr w:type="gramEnd"/>
    </w:p>
    <w:p w:rsidR="001248EC" w:rsidRPr="00AE243F" w:rsidRDefault="001248EC" w:rsidP="001248EC">
      <w:pPr>
        <w:pStyle w:val="Default"/>
        <w:spacing w:after="0" w:line="240" w:lineRule="auto"/>
        <w:ind w:left="720"/>
      </w:pPr>
      <w:r w:rsidRPr="00AE243F">
        <w:t>Operational/Supplies</w:t>
      </w:r>
      <w:r w:rsidRPr="00AE243F">
        <w:tab/>
      </w:r>
      <w:r w:rsidRPr="00AE243F">
        <w:tab/>
      </w:r>
      <w:r w:rsidRPr="00AE243F">
        <w:tab/>
      </w:r>
      <w:r w:rsidRPr="00AE243F">
        <w:tab/>
      </w:r>
      <w:r w:rsidRPr="00AE243F">
        <w:tab/>
      </w:r>
      <w:proofErr w:type="gramStart"/>
      <w:r w:rsidRPr="00AE243F">
        <w:t>$  10,000</w:t>
      </w:r>
      <w:proofErr w:type="gramEnd"/>
    </w:p>
    <w:p w:rsidR="001248EC" w:rsidRPr="00AE243F" w:rsidRDefault="001248EC" w:rsidP="001248EC">
      <w:pPr>
        <w:pStyle w:val="Default"/>
        <w:spacing w:after="0" w:line="240" w:lineRule="auto"/>
        <w:ind w:left="720"/>
      </w:pPr>
      <w:r w:rsidRPr="00AE243F">
        <w:t>Travel</w:t>
      </w:r>
      <w:r w:rsidRPr="00AE243F">
        <w:tab/>
      </w:r>
      <w:r w:rsidRPr="00AE243F">
        <w:tab/>
      </w:r>
      <w:r w:rsidRPr="00AE243F">
        <w:tab/>
      </w:r>
      <w:r w:rsidRPr="00AE243F">
        <w:tab/>
      </w:r>
      <w:r w:rsidRPr="00AE243F">
        <w:tab/>
      </w:r>
      <w:r w:rsidRPr="00AE243F">
        <w:tab/>
      </w:r>
      <w:r w:rsidRPr="00AE243F">
        <w:tab/>
      </w:r>
      <w:proofErr w:type="gramStart"/>
      <w:r w:rsidRPr="00AE243F">
        <w:rPr>
          <w:u w:val="single"/>
        </w:rPr>
        <w:t>$  20,000</w:t>
      </w:r>
      <w:proofErr w:type="gramEnd"/>
    </w:p>
    <w:p w:rsidR="001248EC" w:rsidRPr="00AE243F" w:rsidRDefault="001248EC" w:rsidP="001248EC">
      <w:pPr>
        <w:pStyle w:val="Default"/>
        <w:spacing w:after="0" w:line="240" w:lineRule="auto"/>
        <w:ind w:left="720"/>
        <w:rPr>
          <w:u w:val="double"/>
        </w:rPr>
      </w:pPr>
      <w:r w:rsidRPr="00AE243F">
        <w:tab/>
      </w:r>
      <w:r w:rsidRPr="00AE243F">
        <w:tab/>
      </w:r>
      <w:r w:rsidRPr="00AE243F">
        <w:tab/>
      </w:r>
      <w:r w:rsidRPr="00AE243F">
        <w:tab/>
      </w:r>
      <w:r w:rsidRPr="00AE243F">
        <w:tab/>
        <w:t>Total</w:t>
      </w:r>
      <w:r w:rsidRPr="00AE243F">
        <w:tab/>
      </w:r>
      <w:r w:rsidRPr="00AE243F">
        <w:tab/>
      </w:r>
      <w:r w:rsidRPr="00AE243F">
        <w:rPr>
          <w:u w:val="double"/>
        </w:rPr>
        <w:t>$ 500,000</w:t>
      </w:r>
    </w:p>
    <w:p w:rsidR="001248EC" w:rsidRPr="00AE243F" w:rsidRDefault="001248EC" w:rsidP="001248EC">
      <w:pPr>
        <w:pStyle w:val="Default"/>
        <w:spacing w:after="0" w:line="240" w:lineRule="auto"/>
        <w:ind w:left="720"/>
      </w:pPr>
    </w:p>
    <w:p w:rsidR="001248EC" w:rsidRPr="00AE243F" w:rsidRDefault="001248EC" w:rsidP="001248EC">
      <w:pPr>
        <w:pStyle w:val="Default"/>
        <w:spacing w:after="0" w:line="240" w:lineRule="auto"/>
        <w:ind w:left="720"/>
        <w:rPr>
          <w:rFonts w:eastAsia="Calibri"/>
          <w:color w:val="auto"/>
        </w:rPr>
      </w:pPr>
      <w:r w:rsidRPr="00AE243F">
        <w:t xml:space="preserve">Note: </w:t>
      </w:r>
      <w:r w:rsidRPr="00AE243F">
        <w:rPr>
          <w:rFonts w:eastAsia="Calibri"/>
          <w:color w:val="auto"/>
        </w:rPr>
        <w:t>Business, Fulbright and Engineering are splitting the cost of the co-directors for fall 2015 and spring 2016.  We request support for 4 GA’s for FY2016 and beyond.  It is anticipated that he cost of the IT Director, Administrative Support, Operational/Supplies and Travel as well as future faculty support will come from the proceeds generated from the institute members.</w:t>
      </w:r>
    </w:p>
    <w:p w:rsidR="001248EC" w:rsidRPr="00AE243F" w:rsidRDefault="001248EC">
      <w:pPr>
        <w:rPr>
          <w:rFonts w:ascii="Times New Roman" w:hAnsi="Times New Roman" w:cs="Times New Roman"/>
          <w:sz w:val="24"/>
          <w:szCs w:val="24"/>
        </w:rPr>
      </w:pPr>
    </w:p>
    <w:sectPr w:rsidR="001248EC" w:rsidRPr="00AE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A0"/>
    <w:multiLevelType w:val="hybridMultilevel"/>
    <w:tmpl w:val="2A205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091A"/>
    <w:multiLevelType w:val="hybridMultilevel"/>
    <w:tmpl w:val="D5768B0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EC"/>
    <w:rsid w:val="001248EC"/>
    <w:rsid w:val="00181072"/>
    <w:rsid w:val="009278B7"/>
    <w:rsid w:val="00A42A6D"/>
    <w:rsid w:val="00A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B4A5E-7A83-4A92-8C8A-4ED658D2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8EC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Douglas</dc:creator>
  <cp:keywords/>
  <dc:description/>
  <cp:lastModifiedBy>Alice S. Griffin</cp:lastModifiedBy>
  <cp:revision>2</cp:revision>
  <dcterms:created xsi:type="dcterms:W3CDTF">2015-12-10T15:55:00Z</dcterms:created>
  <dcterms:modified xsi:type="dcterms:W3CDTF">2015-12-10T15:55:00Z</dcterms:modified>
</cp:coreProperties>
</file>