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37DB" w14:textId="77777777" w:rsidR="00005BB1" w:rsidRPr="00A51710" w:rsidRDefault="00005BB1" w:rsidP="00005BB1">
      <w:pPr>
        <w:pStyle w:val="Title"/>
        <w:rPr>
          <w:rFonts w:ascii="Times New Roman" w:hAnsi="Times New Roman" w:cs="Times New Roman"/>
          <w:szCs w:val="24"/>
        </w:rPr>
      </w:pPr>
      <w:bookmarkStart w:id="0" w:name="_GoBack"/>
      <w:bookmarkEnd w:id="0"/>
      <w:r w:rsidRPr="00A51710">
        <w:rPr>
          <w:rFonts w:ascii="Times New Roman" w:hAnsi="Times New Roman" w:cs="Times New Roman"/>
          <w:szCs w:val="24"/>
        </w:rPr>
        <w:t>LETTER OF INTENT – 1</w:t>
      </w:r>
    </w:p>
    <w:p w14:paraId="208EB5FC" w14:textId="77777777" w:rsidR="00005BB1" w:rsidRPr="00A51710" w:rsidRDefault="00005BB1" w:rsidP="00005BB1">
      <w:pPr>
        <w:jc w:val="center"/>
        <w:rPr>
          <w:rFonts w:ascii="Times New Roman" w:hAnsi="Times New Roman"/>
          <w:szCs w:val="24"/>
        </w:rPr>
      </w:pPr>
      <w:r w:rsidRPr="00A51710">
        <w:rPr>
          <w:rFonts w:ascii="Times New Roman" w:hAnsi="Times New Roman"/>
          <w:szCs w:val="24"/>
        </w:rPr>
        <w:t>(New Certificate or Degree Program)</w:t>
      </w:r>
    </w:p>
    <w:p w14:paraId="1DE84DE7" w14:textId="77777777" w:rsidR="00005BB1" w:rsidRPr="00A51710" w:rsidRDefault="00005BB1" w:rsidP="00005BB1">
      <w:pPr>
        <w:rPr>
          <w:rFonts w:ascii="Times New Roman" w:hAnsi="Times New Roman"/>
          <w:b/>
          <w:szCs w:val="24"/>
        </w:rPr>
      </w:pPr>
    </w:p>
    <w:p w14:paraId="74016A16" w14:textId="77777777" w:rsidR="00CD3F1A" w:rsidRPr="00A51710" w:rsidRDefault="00CD3F1A" w:rsidP="00005BB1">
      <w:pPr>
        <w:rPr>
          <w:rFonts w:ascii="Times New Roman" w:hAnsi="Times New Roman"/>
          <w:b/>
          <w:szCs w:val="24"/>
        </w:rPr>
      </w:pPr>
    </w:p>
    <w:p w14:paraId="754FBFA8"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Institution submitting request:  University of Arkansas Fayetteville</w:t>
      </w:r>
    </w:p>
    <w:p w14:paraId="0F787F01" w14:textId="77777777" w:rsidR="00005BB1" w:rsidRPr="00A51710" w:rsidRDefault="00005BB1" w:rsidP="00005BB1">
      <w:pPr>
        <w:ind w:hanging="720"/>
        <w:rPr>
          <w:rFonts w:ascii="Times New Roman" w:hAnsi="Times New Roman"/>
          <w:szCs w:val="24"/>
        </w:rPr>
      </w:pPr>
    </w:p>
    <w:p w14:paraId="1CACFD4B"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Education Program Contact person/title:  Dr. Terry Martin, Senior Vice Provost for Academic Affairs</w:t>
      </w:r>
    </w:p>
    <w:p w14:paraId="337DD501" w14:textId="77777777" w:rsidR="00005BB1" w:rsidRPr="00A51710" w:rsidRDefault="00005BB1" w:rsidP="00005BB1">
      <w:pPr>
        <w:ind w:hanging="720"/>
        <w:rPr>
          <w:rFonts w:ascii="Times New Roman" w:hAnsi="Times New Roman"/>
          <w:szCs w:val="24"/>
        </w:rPr>
      </w:pPr>
    </w:p>
    <w:p w14:paraId="7D614806"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Telephone number/e-mail address:</w:t>
      </w:r>
      <w:r w:rsidR="00A90EB2" w:rsidRPr="00A51710">
        <w:rPr>
          <w:rFonts w:ascii="Times New Roman" w:hAnsi="Times New Roman"/>
          <w:szCs w:val="24"/>
        </w:rPr>
        <w:t xml:space="preserve">  (479) 575-2151/tmartin@uark.edu</w:t>
      </w:r>
      <w:r w:rsidRPr="00A51710">
        <w:rPr>
          <w:rFonts w:ascii="Times New Roman" w:hAnsi="Times New Roman"/>
          <w:szCs w:val="24"/>
        </w:rPr>
        <w:tab/>
      </w:r>
    </w:p>
    <w:p w14:paraId="18150505" w14:textId="77777777" w:rsidR="00005BB1" w:rsidRPr="00A51710" w:rsidRDefault="00005BB1" w:rsidP="00005BB1">
      <w:pPr>
        <w:ind w:hanging="720"/>
        <w:rPr>
          <w:rFonts w:ascii="Times New Roman" w:hAnsi="Times New Roman"/>
          <w:szCs w:val="24"/>
        </w:rPr>
      </w:pPr>
    </w:p>
    <w:p w14:paraId="796E4796" w14:textId="425CE11E"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Proposed Name of Certificate or Degree Program:</w:t>
      </w:r>
      <w:r w:rsidR="00A51710" w:rsidRPr="00A51710">
        <w:rPr>
          <w:rFonts w:ascii="Times New Roman" w:hAnsi="Times New Roman"/>
          <w:szCs w:val="24"/>
        </w:rPr>
        <w:t xml:space="preserve"> B</w:t>
      </w:r>
      <w:r w:rsidR="005F4C39">
        <w:rPr>
          <w:rFonts w:ascii="Times New Roman" w:hAnsi="Times New Roman"/>
          <w:szCs w:val="24"/>
        </w:rPr>
        <w:t xml:space="preserve">achelor of </w:t>
      </w:r>
      <w:r w:rsidR="00A51710" w:rsidRPr="00A51710">
        <w:rPr>
          <w:rFonts w:ascii="Times New Roman" w:hAnsi="Times New Roman"/>
          <w:szCs w:val="24"/>
        </w:rPr>
        <w:t>S</w:t>
      </w:r>
      <w:r w:rsidR="005F4C39">
        <w:rPr>
          <w:rFonts w:ascii="Times New Roman" w:hAnsi="Times New Roman"/>
          <w:szCs w:val="24"/>
        </w:rPr>
        <w:t xml:space="preserve">cience in </w:t>
      </w:r>
      <w:r w:rsidR="00A51710" w:rsidRPr="00A51710">
        <w:rPr>
          <w:rFonts w:ascii="Times New Roman" w:hAnsi="Times New Roman"/>
          <w:szCs w:val="24"/>
        </w:rPr>
        <w:t>Data Science</w:t>
      </w:r>
    </w:p>
    <w:p w14:paraId="16BD3D3B" w14:textId="77777777" w:rsidR="00005BB1" w:rsidRPr="00A51710" w:rsidRDefault="00005BB1" w:rsidP="00005BB1">
      <w:pPr>
        <w:ind w:hanging="720"/>
        <w:rPr>
          <w:rFonts w:ascii="Times New Roman" w:hAnsi="Times New Roman"/>
          <w:szCs w:val="24"/>
        </w:rPr>
      </w:pPr>
    </w:p>
    <w:p w14:paraId="74E2BE19" w14:textId="7CE296E2"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 xml:space="preserve">Proposed Effective Date: </w:t>
      </w:r>
      <w:r w:rsidR="00A51710" w:rsidRPr="00A51710">
        <w:rPr>
          <w:rFonts w:ascii="Times New Roman" w:hAnsi="Times New Roman"/>
          <w:szCs w:val="24"/>
        </w:rPr>
        <w:t>Fall 2020</w:t>
      </w:r>
    </w:p>
    <w:p w14:paraId="39A3B1BB" w14:textId="77777777" w:rsidR="00005BB1" w:rsidRPr="00A51710" w:rsidRDefault="00005BB1" w:rsidP="00005BB1">
      <w:pPr>
        <w:ind w:hanging="720"/>
        <w:rPr>
          <w:rFonts w:ascii="Times New Roman" w:hAnsi="Times New Roman"/>
          <w:szCs w:val="24"/>
        </w:rPr>
      </w:pPr>
    </w:p>
    <w:p w14:paraId="7DAE871E" w14:textId="4ACA3C64" w:rsidR="00A51710" w:rsidRPr="00A51710" w:rsidRDefault="00005BB1" w:rsidP="00A51710">
      <w:pPr>
        <w:numPr>
          <w:ilvl w:val="0"/>
          <w:numId w:val="1"/>
        </w:numPr>
        <w:ind w:hanging="720"/>
        <w:rPr>
          <w:rFonts w:ascii="Times New Roman" w:hAnsi="Times New Roman"/>
          <w:szCs w:val="24"/>
        </w:rPr>
      </w:pPr>
      <w:r w:rsidRPr="00A51710">
        <w:rPr>
          <w:rFonts w:ascii="Times New Roman" w:hAnsi="Times New Roman"/>
          <w:szCs w:val="24"/>
        </w:rPr>
        <w:t>Requested CIP Code:</w:t>
      </w:r>
      <w:r w:rsidR="00A51710" w:rsidRPr="00A51710">
        <w:rPr>
          <w:rFonts w:ascii="Times New Roman" w:hAnsi="Times New Roman"/>
          <w:szCs w:val="24"/>
        </w:rPr>
        <w:t xml:space="preserve">  30.3001 – Computational Science</w:t>
      </w:r>
    </w:p>
    <w:p w14:paraId="4BC4C480" w14:textId="77777777" w:rsidR="00A51710" w:rsidRPr="00A51710" w:rsidRDefault="00A51710" w:rsidP="00005BB1">
      <w:pPr>
        <w:ind w:hanging="720"/>
        <w:rPr>
          <w:rFonts w:ascii="Times New Roman" w:hAnsi="Times New Roman"/>
          <w:szCs w:val="24"/>
        </w:rPr>
      </w:pPr>
    </w:p>
    <w:p w14:paraId="6F6B2CE2" w14:textId="2E1C8BEF"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Program Description:</w:t>
      </w:r>
      <w:r w:rsidR="00A51710" w:rsidRPr="00A51710">
        <w:rPr>
          <w:rFonts w:ascii="Times New Roman" w:hAnsi="Times New Roman"/>
          <w:szCs w:val="24"/>
        </w:rPr>
        <w:t xml:space="preserve">  </w:t>
      </w:r>
    </w:p>
    <w:p w14:paraId="308B56C5" w14:textId="77777777" w:rsidR="00A51710" w:rsidRPr="00A51710" w:rsidRDefault="00A51710" w:rsidP="00A51710">
      <w:pPr>
        <w:pStyle w:val="ListParagraph"/>
        <w:rPr>
          <w:rFonts w:ascii="Times New Roman" w:hAnsi="Times New Roman"/>
          <w:szCs w:val="24"/>
        </w:rPr>
      </w:pPr>
    </w:p>
    <w:p w14:paraId="6C48060E" w14:textId="63CB534A" w:rsidR="00A51710" w:rsidRPr="00A51710" w:rsidRDefault="00A51710" w:rsidP="00A51710">
      <w:pPr>
        <w:spacing w:line="276" w:lineRule="auto"/>
        <w:ind w:left="720"/>
        <w:rPr>
          <w:rFonts w:ascii="Times New Roman" w:hAnsi="Times New Roman"/>
          <w:szCs w:val="24"/>
        </w:rPr>
      </w:pPr>
      <w:r w:rsidRPr="00A51710">
        <w:rPr>
          <w:rFonts w:ascii="Times New Roman" w:hAnsi="Times New Roman"/>
          <w:szCs w:val="24"/>
        </w:rPr>
        <w:t>The University of Arkansas B</w:t>
      </w:r>
      <w:r w:rsidR="005F4C39">
        <w:rPr>
          <w:rFonts w:ascii="Times New Roman" w:hAnsi="Times New Roman"/>
          <w:szCs w:val="24"/>
        </w:rPr>
        <w:t>achelor of Science in</w:t>
      </w:r>
      <w:r w:rsidRPr="00A51710">
        <w:rPr>
          <w:rFonts w:ascii="Times New Roman" w:hAnsi="Times New Roman"/>
          <w:szCs w:val="24"/>
        </w:rPr>
        <w:t xml:space="preserve"> Data Science (DASCBS) Program came from the recognized need, in Arkansas (and nationally and internationally) for a workforce of trained data scientists for technical, business, social, and operational success.  This Program is a collaboration of the College of Engineering, the Sam M. Walton College of Business, and the J. William Fulbright College of Arts &amp; Sciences as a multi-college interdisciplinary program for a </w:t>
      </w:r>
      <w:r w:rsidRPr="00A51710">
        <w:rPr>
          <w:rFonts w:ascii="Times New Roman" w:hAnsi="Times New Roman"/>
          <w:i/>
          <w:szCs w:val="24"/>
        </w:rPr>
        <w:t>rigorous</w:t>
      </w:r>
      <w:r w:rsidRPr="00A51710">
        <w:rPr>
          <w:rFonts w:ascii="Times New Roman" w:hAnsi="Times New Roman"/>
          <w:szCs w:val="24"/>
        </w:rPr>
        <w:t xml:space="preserve"> undergraduate degree (major) in Data Science.  </w:t>
      </w:r>
    </w:p>
    <w:p w14:paraId="221D3083" w14:textId="77777777" w:rsidR="00A51710" w:rsidRPr="00A51710" w:rsidRDefault="00A51710" w:rsidP="00A51710">
      <w:pPr>
        <w:spacing w:line="276" w:lineRule="auto"/>
        <w:ind w:left="720"/>
        <w:rPr>
          <w:rFonts w:ascii="Times New Roman" w:hAnsi="Times New Roman"/>
          <w:szCs w:val="24"/>
        </w:rPr>
      </w:pPr>
    </w:p>
    <w:p w14:paraId="54DADAF2" w14:textId="06BB69F1" w:rsidR="00A51710" w:rsidRPr="00A51710" w:rsidRDefault="00A51710" w:rsidP="00A51710">
      <w:pPr>
        <w:spacing w:line="276" w:lineRule="auto"/>
        <w:ind w:left="720"/>
        <w:rPr>
          <w:rFonts w:ascii="Times New Roman" w:hAnsi="Times New Roman"/>
          <w:szCs w:val="24"/>
        </w:rPr>
      </w:pPr>
      <w:r w:rsidRPr="00A51710">
        <w:rPr>
          <w:rFonts w:ascii="Times New Roman" w:hAnsi="Times New Roman"/>
          <w:szCs w:val="24"/>
        </w:rPr>
        <w:t xml:space="preserve">The major is defined with a </w:t>
      </w:r>
      <w:r w:rsidRPr="00A51710">
        <w:rPr>
          <w:rFonts w:ascii="Times New Roman" w:hAnsi="Times New Roman"/>
          <w:i/>
          <w:szCs w:val="24"/>
        </w:rPr>
        <w:t>core curriculum</w:t>
      </w:r>
      <w:r w:rsidRPr="00A51710">
        <w:rPr>
          <w:rFonts w:ascii="Times New Roman" w:hAnsi="Times New Roman"/>
          <w:szCs w:val="24"/>
        </w:rPr>
        <w:t xml:space="preserve"> (“hub”) that all students must take and a set of </w:t>
      </w:r>
      <w:r w:rsidRPr="00A51710">
        <w:rPr>
          <w:rFonts w:ascii="Times New Roman" w:hAnsi="Times New Roman"/>
          <w:i/>
          <w:szCs w:val="24"/>
        </w:rPr>
        <w:t>concentrations</w:t>
      </w:r>
      <w:r w:rsidRPr="00A51710">
        <w:rPr>
          <w:rFonts w:ascii="Times New Roman" w:hAnsi="Times New Roman"/>
          <w:szCs w:val="24"/>
        </w:rPr>
        <w:t xml:space="preserve"> (“spokes”) the provide knowledge, proficiency and expertise in specific areas.  The “hub and spoke” model was chosen to ensure that all graduates had the rigorous core and then as new concentration needs were identified, they could be integrated into the program in a straight-forward manner.  The total degree is 120 credit hours including 20 or 21 hours of concentration and a two-semester, mandatory, multi-college interdisciplinary Practicum with industry partners for a real-life experience.  The initial concentrations are: Bioinformatics, Biomedical and Healthcare Informatics, Business Data Analytics, Computational Analytics, Data Science Statistics, Geospatial Data Analytics, Operations Analytics, Social Data Analytics, Supply Chain Analytics.  And, specifically, this is a </w:t>
      </w:r>
      <w:r w:rsidRPr="00A51710">
        <w:rPr>
          <w:rFonts w:ascii="Times New Roman" w:hAnsi="Times New Roman"/>
          <w:i/>
          <w:szCs w:val="24"/>
        </w:rPr>
        <w:t>Data Science degree with specializations (the concentrations)</w:t>
      </w:r>
      <w:r w:rsidRPr="00A51710">
        <w:rPr>
          <w:rFonts w:ascii="Times New Roman" w:hAnsi="Times New Roman"/>
          <w:szCs w:val="24"/>
        </w:rPr>
        <w:t xml:space="preserve"> for domain knowledge and experience – not a degree of the concentrations with some data science included.  It is first and foremost a </w:t>
      </w:r>
      <w:r w:rsidRPr="00A51710">
        <w:rPr>
          <w:rFonts w:ascii="Times New Roman" w:hAnsi="Times New Roman"/>
          <w:i/>
          <w:szCs w:val="24"/>
        </w:rPr>
        <w:t>rigorous</w:t>
      </w:r>
      <w:r w:rsidRPr="00A51710">
        <w:rPr>
          <w:rFonts w:ascii="Times New Roman" w:hAnsi="Times New Roman"/>
          <w:szCs w:val="24"/>
        </w:rPr>
        <w:t xml:space="preserve"> Data Science degree.</w:t>
      </w:r>
    </w:p>
    <w:p w14:paraId="6B0E4915" w14:textId="77777777" w:rsidR="00A51710" w:rsidRPr="00A51710" w:rsidRDefault="00A51710" w:rsidP="00A51710">
      <w:pPr>
        <w:spacing w:line="276" w:lineRule="auto"/>
        <w:ind w:left="720"/>
        <w:rPr>
          <w:rFonts w:ascii="Times New Roman" w:hAnsi="Times New Roman"/>
          <w:szCs w:val="24"/>
        </w:rPr>
      </w:pPr>
    </w:p>
    <w:p w14:paraId="1E169C4C" w14:textId="77777777" w:rsidR="00A51710" w:rsidRPr="00A51710" w:rsidRDefault="00A51710" w:rsidP="00A51710">
      <w:pPr>
        <w:spacing w:line="276" w:lineRule="auto"/>
        <w:ind w:left="720"/>
        <w:rPr>
          <w:rFonts w:ascii="Times New Roman" w:hAnsi="Times New Roman"/>
          <w:szCs w:val="24"/>
        </w:rPr>
      </w:pPr>
      <w:r w:rsidRPr="00A51710">
        <w:rPr>
          <w:rFonts w:ascii="Times New Roman" w:hAnsi="Times New Roman"/>
          <w:szCs w:val="24"/>
        </w:rPr>
        <w:lastRenderedPageBreak/>
        <w:t xml:space="preserve">The UAF B.S. Data Science major will prepare students for a successful career in data science with an amalgamation of capabilities: </w:t>
      </w:r>
      <w:r w:rsidRPr="00A51710">
        <w:rPr>
          <w:rFonts w:ascii="Times New Roman" w:hAnsi="Times New Roman"/>
          <w:szCs w:val="24"/>
        </w:rPr>
        <w:br/>
      </w:r>
    </w:p>
    <w:p w14:paraId="6476D837"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 xml:space="preserve">an ability to use information systems, statistics, and computer science principles and apply state-of-the-art technologies for data representation, data retrieval, data manipulation, data storage, data governance, data security, machine learning, computational analytics, and data analysis and visualization;  </w:t>
      </w:r>
      <w:r w:rsidRPr="00A51710">
        <w:rPr>
          <w:rFonts w:ascii="Times New Roman" w:hAnsi="Times New Roman"/>
          <w:color w:val="000000" w:themeColor="text1"/>
          <w:szCs w:val="24"/>
        </w:rPr>
        <w:br/>
      </w:r>
    </w:p>
    <w:p w14:paraId="3E519032"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 xml:space="preserve">an ability to develop descriptive, predictive, and prescriptive mathematical and statistical models to provide abstractions of complex systems and organizational problems and to apply computational methods to draw conclusions supported by data; </w:t>
      </w:r>
      <w:r w:rsidRPr="00A51710">
        <w:rPr>
          <w:rFonts w:ascii="Times New Roman" w:hAnsi="Times New Roman"/>
          <w:color w:val="000000" w:themeColor="text1"/>
          <w:szCs w:val="24"/>
        </w:rPr>
        <w:br/>
      </w:r>
    </w:p>
    <w:p w14:paraId="5A159C50"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an ability to use foundational knowledge and apply critical thinking skills to problem identification, problem solving, decision making, visualization, and an awareness of societal and ethical impacts;</w:t>
      </w:r>
      <w:r w:rsidRPr="00A51710">
        <w:rPr>
          <w:rFonts w:ascii="Times New Roman" w:hAnsi="Times New Roman"/>
          <w:color w:val="000000" w:themeColor="text1"/>
          <w:szCs w:val="24"/>
        </w:rPr>
        <w:br/>
      </w:r>
    </w:p>
    <w:p w14:paraId="0A1A9437"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 xml:space="preserve"> an ability to adapt analytics concepts to interpret and communicate findings and implications to senior decision makers;</w:t>
      </w:r>
      <w:r w:rsidRPr="00A51710">
        <w:rPr>
          <w:rFonts w:ascii="Times New Roman" w:hAnsi="Times New Roman"/>
          <w:color w:val="000000" w:themeColor="text1"/>
          <w:szCs w:val="24"/>
        </w:rPr>
        <w:br/>
      </w:r>
    </w:p>
    <w:p w14:paraId="38B4ABB7"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an ability to work effectively in multidisciplinary teams and transfer findings from one knowledge domain to another; and,</w:t>
      </w:r>
      <w:r w:rsidRPr="00A51710">
        <w:rPr>
          <w:rFonts w:ascii="Times New Roman" w:hAnsi="Times New Roman"/>
          <w:color w:val="000000" w:themeColor="text1"/>
          <w:szCs w:val="24"/>
        </w:rPr>
        <w:br/>
      </w:r>
    </w:p>
    <w:p w14:paraId="062C6BFE"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an ability to communicate in written, verbal, technical, and non-technical forms.</w:t>
      </w:r>
    </w:p>
    <w:p w14:paraId="7137A0F3" w14:textId="77777777" w:rsidR="00A51710" w:rsidRPr="00A51710" w:rsidRDefault="00A51710" w:rsidP="00A51710">
      <w:pPr>
        <w:spacing w:line="276" w:lineRule="auto"/>
        <w:ind w:left="720"/>
        <w:rPr>
          <w:rFonts w:ascii="Times New Roman" w:hAnsi="Times New Roman"/>
          <w:szCs w:val="24"/>
        </w:rPr>
      </w:pPr>
    </w:p>
    <w:p w14:paraId="7E267486" w14:textId="2037E671" w:rsidR="00A51710" w:rsidRPr="00A51710" w:rsidRDefault="00A51710" w:rsidP="00A51710">
      <w:pPr>
        <w:spacing w:line="276" w:lineRule="auto"/>
        <w:ind w:left="720"/>
        <w:rPr>
          <w:rFonts w:ascii="Times New Roman" w:hAnsi="Times New Roman"/>
          <w:szCs w:val="24"/>
        </w:rPr>
      </w:pPr>
      <w:r>
        <w:rPr>
          <w:rFonts w:ascii="Times New Roman" w:hAnsi="Times New Roman"/>
          <w:szCs w:val="24"/>
        </w:rPr>
        <w:t>The proposal is for</w:t>
      </w:r>
      <w:r w:rsidRPr="00A51710">
        <w:rPr>
          <w:rFonts w:ascii="Times New Roman" w:hAnsi="Times New Roman"/>
          <w:szCs w:val="24"/>
        </w:rPr>
        <w:t xml:space="preserve"> an official offering in Fall 2020 with an opportunity to start earlier if funding and support are available.</w:t>
      </w:r>
    </w:p>
    <w:p w14:paraId="183125FF" w14:textId="77777777" w:rsidR="00A51710" w:rsidRPr="00A51710" w:rsidRDefault="00A51710" w:rsidP="00A51710">
      <w:pPr>
        <w:rPr>
          <w:rFonts w:ascii="Times New Roman" w:hAnsi="Times New Roman"/>
          <w:szCs w:val="24"/>
        </w:rPr>
      </w:pPr>
    </w:p>
    <w:p w14:paraId="7DA5CB64" w14:textId="77777777" w:rsidR="00005BB1" w:rsidRPr="00A51710" w:rsidRDefault="00005BB1" w:rsidP="00005BB1">
      <w:pPr>
        <w:ind w:hanging="720"/>
        <w:rPr>
          <w:rFonts w:ascii="Times New Roman" w:hAnsi="Times New Roman"/>
          <w:szCs w:val="24"/>
        </w:rPr>
      </w:pPr>
    </w:p>
    <w:p w14:paraId="5C78ADBE"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 xml:space="preserve">Mode of Delivery (mark all that apply):   </w:t>
      </w:r>
      <w:r w:rsidRPr="00A51710">
        <w:rPr>
          <w:rFonts w:ascii="Times New Roman" w:hAnsi="Times New Roman"/>
          <w:szCs w:val="24"/>
        </w:rPr>
        <w:tab/>
      </w:r>
    </w:p>
    <w:p w14:paraId="1CAE39F4" w14:textId="77777777" w:rsidR="00005BB1" w:rsidRPr="00A51710" w:rsidRDefault="00005BB1" w:rsidP="00005BB1">
      <w:pPr>
        <w:pStyle w:val="ListParagraph"/>
        <w:rPr>
          <w:rFonts w:ascii="Times New Roman" w:hAnsi="Times New Roman"/>
          <w:szCs w:val="24"/>
        </w:rPr>
      </w:pPr>
    </w:p>
    <w:p w14:paraId="62F1F6A4" w14:textId="694C5223" w:rsidR="00005BB1" w:rsidRPr="00A51710" w:rsidRDefault="00005BB1" w:rsidP="00005BB1">
      <w:pPr>
        <w:ind w:hanging="720"/>
        <w:rPr>
          <w:rFonts w:ascii="Times New Roman" w:hAnsi="Times New Roman"/>
          <w:szCs w:val="24"/>
        </w:rPr>
      </w:pPr>
      <w:r w:rsidRPr="00A51710">
        <w:rPr>
          <w:rFonts w:ascii="Times New Roman" w:hAnsi="Times New Roman"/>
          <w:b/>
          <w:szCs w:val="24"/>
        </w:rPr>
        <w:tab/>
      </w:r>
      <w:r w:rsidRPr="00A51710">
        <w:rPr>
          <w:rFonts w:ascii="Times New Roman" w:hAnsi="Times New Roman"/>
          <w:b/>
          <w:szCs w:val="24"/>
        </w:rPr>
        <w:tab/>
        <w:t>__</w:t>
      </w:r>
      <w:proofErr w:type="spellStart"/>
      <w:r w:rsidR="00A51710" w:rsidRPr="00A51710">
        <w:rPr>
          <w:rFonts w:ascii="Times New Roman" w:hAnsi="Times New Roman"/>
          <w:b/>
          <w:szCs w:val="24"/>
        </w:rPr>
        <w:t>X_</w:t>
      </w:r>
      <w:r w:rsidRPr="00A51710">
        <w:rPr>
          <w:rFonts w:ascii="Times New Roman" w:hAnsi="Times New Roman"/>
          <w:b/>
          <w:szCs w:val="24"/>
        </w:rPr>
        <w:t>_On</w:t>
      </w:r>
      <w:proofErr w:type="spellEnd"/>
      <w:r w:rsidRPr="00A51710">
        <w:rPr>
          <w:rFonts w:ascii="Times New Roman" w:hAnsi="Times New Roman"/>
          <w:b/>
          <w:szCs w:val="24"/>
        </w:rPr>
        <w:t>-Campus</w:t>
      </w:r>
    </w:p>
    <w:p w14:paraId="778FE9D6" w14:textId="77777777" w:rsidR="00005BB1" w:rsidRPr="00A51710" w:rsidRDefault="00005BB1" w:rsidP="00005BB1">
      <w:pPr>
        <w:ind w:hanging="720"/>
        <w:rPr>
          <w:rFonts w:ascii="Times New Roman" w:hAnsi="Times New Roman"/>
          <w:szCs w:val="24"/>
        </w:rPr>
      </w:pPr>
    </w:p>
    <w:p w14:paraId="670AA509" w14:textId="77777777" w:rsidR="00005BB1" w:rsidRPr="00A51710" w:rsidRDefault="00005BB1" w:rsidP="00005BB1">
      <w:pPr>
        <w:ind w:hanging="720"/>
        <w:rPr>
          <w:rFonts w:ascii="Times New Roman" w:hAnsi="Times New Roman"/>
          <w:szCs w:val="24"/>
        </w:rPr>
      </w:pPr>
      <w:r w:rsidRPr="00A51710">
        <w:rPr>
          <w:rFonts w:ascii="Times New Roman" w:hAnsi="Times New Roman"/>
          <w:b/>
          <w:szCs w:val="24"/>
        </w:rPr>
        <w:tab/>
      </w:r>
      <w:r w:rsidRPr="00A51710">
        <w:rPr>
          <w:rFonts w:ascii="Times New Roman" w:hAnsi="Times New Roman"/>
          <w:b/>
          <w:szCs w:val="24"/>
        </w:rPr>
        <w:tab/>
        <w:t>_____Off-Campus Location</w:t>
      </w:r>
      <w:r w:rsidRPr="00A51710">
        <w:rPr>
          <w:rFonts w:ascii="Times New Roman" w:hAnsi="Times New Roman"/>
          <w:szCs w:val="24"/>
        </w:rPr>
        <w:t xml:space="preserve"> </w:t>
      </w:r>
    </w:p>
    <w:p w14:paraId="1E6A327F" w14:textId="77777777" w:rsidR="00005BB1" w:rsidRPr="00A51710" w:rsidRDefault="00005BB1" w:rsidP="00005BB1">
      <w:pPr>
        <w:ind w:hanging="720"/>
        <w:rPr>
          <w:rFonts w:ascii="Times New Roman" w:hAnsi="Times New Roman"/>
          <w:szCs w:val="24"/>
        </w:rPr>
      </w:pPr>
      <w:r w:rsidRPr="00A51710">
        <w:rPr>
          <w:rFonts w:ascii="Times New Roman" w:hAnsi="Times New Roman"/>
          <w:szCs w:val="24"/>
        </w:rPr>
        <w:tab/>
      </w:r>
      <w:r w:rsidRPr="00A51710">
        <w:rPr>
          <w:rFonts w:ascii="Times New Roman" w:hAnsi="Times New Roman"/>
          <w:szCs w:val="24"/>
        </w:rPr>
        <w:tab/>
      </w:r>
      <w:r w:rsidR="00AA6937" w:rsidRPr="00A51710">
        <w:rPr>
          <w:rFonts w:ascii="Times New Roman" w:hAnsi="Times New Roman"/>
          <w:szCs w:val="24"/>
        </w:rPr>
        <w:t xml:space="preserve">          </w:t>
      </w:r>
      <w:r w:rsidRPr="00A51710">
        <w:rPr>
          <w:rFonts w:ascii="Times New Roman" w:hAnsi="Times New Roman"/>
          <w:szCs w:val="24"/>
        </w:rPr>
        <w:t>Provide address of off-campus location__________________________</w:t>
      </w:r>
      <w:r w:rsidRPr="00A51710">
        <w:rPr>
          <w:rFonts w:ascii="Times New Roman" w:hAnsi="Times New Roman"/>
          <w:szCs w:val="24"/>
        </w:rPr>
        <w:tab/>
        <w:t>_______________________________________________________________</w:t>
      </w:r>
    </w:p>
    <w:p w14:paraId="6B1FFF03" w14:textId="77777777" w:rsidR="00005BB1" w:rsidRPr="00A51710" w:rsidRDefault="00005BB1" w:rsidP="00005BB1">
      <w:pPr>
        <w:ind w:hanging="720"/>
        <w:rPr>
          <w:rFonts w:ascii="Times New Roman" w:hAnsi="Times New Roman"/>
          <w:szCs w:val="24"/>
        </w:rPr>
      </w:pPr>
    </w:p>
    <w:p w14:paraId="4586FDDE" w14:textId="77777777" w:rsidR="00005BB1" w:rsidRPr="00A51710" w:rsidRDefault="00005BB1" w:rsidP="00005BB1">
      <w:pPr>
        <w:pStyle w:val="BodyTextIndent2"/>
        <w:widowControl/>
        <w:tabs>
          <w:tab w:val="left" w:pos="720"/>
        </w:tabs>
        <w:ind w:hanging="720"/>
        <w:rPr>
          <w:rFonts w:ascii="Times New Roman" w:hAnsi="Times New Roman"/>
          <w:bCs/>
          <w:szCs w:val="24"/>
        </w:rPr>
      </w:pPr>
      <w:r w:rsidRPr="00A51710">
        <w:rPr>
          <w:rFonts w:ascii="Times New Roman" w:hAnsi="Times New Roman"/>
          <w:szCs w:val="24"/>
        </w:rPr>
        <w:tab/>
      </w:r>
      <w:r w:rsidRPr="00A51710">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A51710">
        <w:rPr>
          <w:rFonts w:ascii="Times New Roman" w:hAnsi="Times New Roman"/>
          <w:b/>
          <w:bCs/>
          <w:szCs w:val="24"/>
        </w:rPr>
        <w:t>“Reply All”</w:t>
      </w:r>
      <w:r w:rsidRPr="00A51710">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66C5F727" w14:textId="77777777" w:rsidR="00005BB1" w:rsidRPr="00A51710" w:rsidRDefault="00005BB1" w:rsidP="00005BB1">
      <w:pPr>
        <w:tabs>
          <w:tab w:val="left" w:pos="720"/>
        </w:tabs>
        <w:ind w:left="720" w:hanging="720"/>
        <w:rPr>
          <w:rFonts w:ascii="Times New Roman" w:hAnsi="Times New Roman"/>
          <w:szCs w:val="24"/>
        </w:rPr>
      </w:pPr>
    </w:p>
    <w:p w14:paraId="53A77446" w14:textId="77777777" w:rsidR="00005BB1" w:rsidRPr="00A51710" w:rsidRDefault="00005BB1" w:rsidP="00005BB1">
      <w:pPr>
        <w:ind w:left="720" w:hanging="720"/>
        <w:rPr>
          <w:rFonts w:ascii="Times New Roman" w:hAnsi="Times New Roman"/>
          <w:szCs w:val="24"/>
        </w:rPr>
      </w:pPr>
      <w:r w:rsidRPr="00A51710">
        <w:rPr>
          <w:rFonts w:ascii="Times New Roman" w:hAnsi="Times New Roman"/>
          <w:szCs w:val="24"/>
        </w:rPr>
        <w:tab/>
        <w:t>Submit copy of written notification to Higher Learning Commission (HLC) if notification required by HLC for a program offered at an off-campus location.</w:t>
      </w:r>
    </w:p>
    <w:p w14:paraId="5A248ADA" w14:textId="77777777" w:rsidR="00005BB1" w:rsidRPr="00A51710" w:rsidRDefault="00005BB1" w:rsidP="00005BB1">
      <w:pPr>
        <w:tabs>
          <w:tab w:val="left" w:pos="1080"/>
        </w:tabs>
        <w:ind w:hanging="720"/>
        <w:rPr>
          <w:rFonts w:ascii="Times New Roman" w:hAnsi="Times New Roman"/>
          <w:szCs w:val="24"/>
        </w:rPr>
      </w:pPr>
    </w:p>
    <w:p w14:paraId="46EFBCD7" w14:textId="52FB9811" w:rsidR="00005BB1" w:rsidRPr="00A51710" w:rsidRDefault="00005BB1" w:rsidP="00005BB1">
      <w:pPr>
        <w:tabs>
          <w:tab w:val="left" w:pos="720"/>
          <w:tab w:val="left" w:pos="1080"/>
        </w:tabs>
        <w:ind w:hanging="720"/>
        <w:rPr>
          <w:rFonts w:ascii="Times New Roman" w:hAnsi="Times New Roman"/>
          <w:szCs w:val="24"/>
        </w:rPr>
      </w:pPr>
      <w:r w:rsidRPr="00A51710">
        <w:rPr>
          <w:rFonts w:ascii="Times New Roman" w:hAnsi="Times New Roman"/>
          <w:szCs w:val="24"/>
        </w:rPr>
        <w:tab/>
      </w:r>
      <w:r w:rsidRPr="00A51710">
        <w:rPr>
          <w:rFonts w:ascii="Times New Roman" w:hAnsi="Times New Roman"/>
          <w:szCs w:val="24"/>
        </w:rPr>
        <w:tab/>
        <w:t>_</w:t>
      </w:r>
      <w:r w:rsidR="00A51710" w:rsidRPr="00A51710">
        <w:rPr>
          <w:rFonts w:ascii="Times New Roman" w:hAnsi="Times New Roman"/>
          <w:szCs w:val="24"/>
        </w:rPr>
        <w:t>N/</w:t>
      </w:r>
      <w:proofErr w:type="spellStart"/>
      <w:r w:rsidR="00A51710" w:rsidRPr="00A51710">
        <w:rPr>
          <w:rFonts w:ascii="Times New Roman" w:hAnsi="Times New Roman"/>
          <w:szCs w:val="24"/>
        </w:rPr>
        <w:t>A</w:t>
      </w:r>
      <w:r w:rsidRPr="00A51710">
        <w:rPr>
          <w:rFonts w:ascii="Times New Roman" w:hAnsi="Times New Roman"/>
          <w:szCs w:val="24"/>
        </w:rPr>
        <w:t>_____Indicate</w:t>
      </w:r>
      <w:proofErr w:type="spellEnd"/>
      <w:r w:rsidRPr="00A51710">
        <w:rPr>
          <w:rFonts w:ascii="Times New Roman" w:hAnsi="Times New Roman"/>
          <w:szCs w:val="24"/>
        </w:rPr>
        <w:t xml:space="preserve"> distance of proposed site from main campus.     </w:t>
      </w:r>
    </w:p>
    <w:p w14:paraId="762C504E" w14:textId="77777777" w:rsidR="00005BB1" w:rsidRPr="00A51710" w:rsidRDefault="00005BB1" w:rsidP="00005BB1">
      <w:pPr>
        <w:ind w:hanging="720"/>
        <w:rPr>
          <w:rFonts w:ascii="Times New Roman" w:hAnsi="Times New Roman"/>
          <w:szCs w:val="24"/>
        </w:rPr>
      </w:pPr>
    </w:p>
    <w:p w14:paraId="1D11B620" w14:textId="3F5BBF67" w:rsidR="00005BB1" w:rsidRPr="00A51710" w:rsidRDefault="00005BB1" w:rsidP="00005BB1">
      <w:pPr>
        <w:ind w:left="720" w:right="-360" w:hanging="720"/>
        <w:rPr>
          <w:rFonts w:ascii="Times New Roman" w:hAnsi="Times New Roman"/>
          <w:b/>
          <w:szCs w:val="24"/>
        </w:rPr>
      </w:pPr>
      <w:r w:rsidRPr="00A51710">
        <w:rPr>
          <w:rFonts w:ascii="Times New Roman" w:hAnsi="Times New Roman"/>
          <w:b/>
          <w:szCs w:val="24"/>
        </w:rPr>
        <w:tab/>
        <w:t>_</w:t>
      </w:r>
      <w:r w:rsidR="00A51710" w:rsidRPr="00A51710">
        <w:rPr>
          <w:rFonts w:ascii="Times New Roman" w:hAnsi="Times New Roman"/>
          <w:b/>
          <w:szCs w:val="24"/>
        </w:rPr>
        <w:t>N/</w:t>
      </w:r>
      <w:proofErr w:type="spellStart"/>
      <w:r w:rsidR="00A51710" w:rsidRPr="00A51710">
        <w:rPr>
          <w:rFonts w:ascii="Times New Roman" w:hAnsi="Times New Roman"/>
          <w:b/>
          <w:szCs w:val="24"/>
        </w:rPr>
        <w:t>A</w:t>
      </w:r>
      <w:r w:rsidRPr="00A51710">
        <w:rPr>
          <w:rFonts w:ascii="Times New Roman" w:hAnsi="Times New Roman"/>
          <w:b/>
          <w:szCs w:val="24"/>
        </w:rPr>
        <w:t>_____Distance</w:t>
      </w:r>
      <w:proofErr w:type="spellEnd"/>
      <w:r w:rsidRPr="00A51710">
        <w:rPr>
          <w:rFonts w:ascii="Times New Roman" w:hAnsi="Times New Roman"/>
          <w:b/>
          <w:szCs w:val="24"/>
        </w:rPr>
        <w:t xml:space="preserve"> Technology </w:t>
      </w:r>
      <w:r w:rsidRPr="00A51710">
        <w:rPr>
          <w:rFonts w:ascii="Times New Roman" w:hAnsi="Times New Roman"/>
          <w:szCs w:val="24"/>
        </w:rPr>
        <w:t xml:space="preserve">(50% of program offered by distance technology) </w:t>
      </w:r>
    </w:p>
    <w:p w14:paraId="4B84B1C8" w14:textId="77777777" w:rsidR="00005BB1" w:rsidRPr="00A51710" w:rsidRDefault="00005BB1" w:rsidP="00005BB1">
      <w:pPr>
        <w:ind w:left="720" w:hanging="720"/>
        <w:rPr>
          <w:rFonts w:ascii="Times New Roman" w:hAnsi="Times New Roman"/>
          <w:szCs w:val="24"/>
        </w:rPr>
      </w:pPr>
    </w:p>
    <w:p w14:paraId="3CA51C6C" w14:textId="77777777" w:rsidR="00005BB1" w:rsidRPr="00A51710" w:rsidRDefault="00005BB1" w:rsidP="00005BB1">
      <w:pPr>
        <w:ind w:left="720" w:hanging="720"/>
        <w:rPr>
          <w:rFonts w:ascii="Times New Roman" w:hAnsi="Times New Roman"/>
          <w:szCs w:val="24"/>
        </w:rPr>
      </w:pPr>
      <w:r w:rsidRPr="00A51710">
        <w:rPr>
          <w:rFonts w:ascii="Times New Roman" w:hAnsi="Times New Roman"/>
          <w:szCs w:val="24"/>
        </w:rPr>
        <w:tab/>
        <w:t>Submit copy of written notification to HLC if notification is required by HLC for a program offered by distance technology.</w:t>
      </w:r>
    </w:p>
    <w:p w14:paraId="2540421D" w14:textId="77777777" w:rsidR="00005BB1" w:rsidRPr="00A51710" w:rsidRDefault="00005BB1" w:rsidP="00005BB1">
      <w:pPr>
        <w:tabs>
          <w:tab w:val="left" w:pos="1080"/>
        </w:tabs>
        <w:ind w:hanging="720"/>
        <w:rPr>
          <w:rFonts w:ascii="Times New Roman" w:hAnsi="Times New Roman"/>
          <w:szCs w:val="24"/>
        </w:rPr>
      </w:pPr>
      <w:r w:rsidRPr="00A51710">
        <w:rPr>
          <w:rFonts w:ascii="Times New Roman" w:hAnsi="Times New Roman"/>
          <w:b/>
          <w:szCs w:val="24"/>
        </w:rPr>
        <w:tab/>
      </w:r>
    </w:p>
    <w:p w14:paraId="2D351513" w14:textId="0E5371DA"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List existing certificate or degree programs that support the proposed program:</w:t>
      </w:r>
      <w:r w:rsidR="00A51710" w:rsidRPr="00A51710">
        <w:rPr>
          <w:rFonts w:ascii="Times New Roman" w:hAnsi="Times New Roman"/>
          <w:szCs w:val="24"/>
        </w:rPr>
        <w:t xml:space="preserve"> N/A</w:t>
      </w:r>
    </w:p>
    <w:p w14:paraId="687638C4" w14:textId="5C2C39E5" w:rsidR="00005BB1" w:rsidRPr="00A51710" w:rsidRDefault="00005BB1" w:rsidP="00005BB1">
      <w:pPr>
        <w:ind w:hanging="720"/>
        <w:rPr>
          <w:rFonts w:ascii="Times New Roman" w:hAnsi="Times New Roman"/>
          <w:szCs w:val="24"/>
        </w:rPr>
      </w:pPr>
    </w:p>
    <w:p w14:paraId="1A6CA041" w14:textId="0A5FE20D"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President/Chancellor Approval Date:</w:t>
      </w:r>
      <w:r w:rsidR="00463AA3">
        <w:rPr>
          <w:rFonts w:ascii="Times New Roman" w:hAnsi="Times New Roman"/>
          <w:szCs w:val="24"/>
        </w:rPr>
        <w:br/>
      </w:r>
    </w:p>
    <w:p w14:paraId="544CAA6A" w14:textId="77777777" w:rsidR="001C2D60" w:rsidRPr="00A51710" w:rsidRDefault="00005BB1" w:rsidP="00714B6F">
      <w:pPr>
        <w:numPr>
          <w:ilvl w:val="0"/>
          <w:numId w:val="1"/>
        </w:numPr>
        <w:ind w:hanging="720"/>
        <w:rPr>
          <w:rFonts w:ascii="Times New Roman" w:hAnsi="Times New Roman"/>
          <w:szCs w:val="24"/>
        </w:rPr>
      </w:pPr>
      <w:r w:rsidRPr="00A51710">
        <w:rPr>
          <w:rFonts w:ascii="Times New Roman" w:hAnsi="Times New Roman"/>
          <w:szCs w:val="24"/>
        </w:rPr>
        <w:t>Academic Affairs Officer:</w:t>
      </w:r>
      <w:r w:rsidRPr="00A51710">
        <w:rPr>
          <w:rFonts w:ascii="Times New Roman" w:hAnsi="Times New Roman"/>
          <w:szCs w:val="24"/>
        </w:rPr>
        <w:tab/>
      </w:r>
      <w:r w:rsidRPr="00A51710">
        <w:rPr>
          <w:rFonts w:ascii="Times New Roman" w:hAnsi="Times New Roman"/>
          <w:szCs w:val="24"/>
        </w:rPr>
        <w:tab/>
      </w:r>
      <w:r w:rsidRPr="00A51710">
        <w:rPr>
          <w:rFonts w:ascii="Times New Roman" w:hAnsi="Times New Roman"/>
          <w:szCs w:val="24"/>
        </w:rPr>
        <w:tab/>
      </w:r>
      <w:r w:rsidRPr="00A51710">
        <w:rPr>
          <w:rFonts w:ascii="Times New Roman" w:hAnsi="Times New Roman"/>
          <w:szCs w:val="24"/>
        </w:rPr>
        <w:tab/>
      </w:r>
      <w:r w:rsidRPr="00A51710">
        <w:rPr>
          <w:rFonts w:ascii="Times New Roman" w:hAnsi="Times New Roman"/>
          <w:szCs w:val="24"/>
        </w:rPr>
        <w:tab/>
        <w:t>Date:</w:t>
      </w:r>
    </w:p>
    <w:sectPr w:rsidR="001C2D60" w:rsidRPr="00A5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C1476"/>
    <w:multiLevelType w:val="hybridMultilevel"/>
    <w:tmpl w:val="3992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1C2D60"/>
    <w:rsid w:val="00463AA3"/>
    <w:rsid w:val="004F7E15"/>
    <w:rsid w:val="005F4C39"/>
    <w:rsid w:val="00800849"/>
    <w:rsid w:val="00A51710"/>
    <w:rsid w:val="00A90EB2"/>
    <w:rsid w:val="00AA6937"/>
    <w:rsid w:val="00CD3F1A"/>
    <w:rsid w:val="00F1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41FA"/>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7672">
      <w:bodyDiv w:val="1"/>
      <w:marLeft w:val="0"/>
      <w:marRight w:val="0"/>
      <w:marTop w:val="0"/>
      <w:marBottom w:val="0"/>
      <w:divBdr>
        <w:top w:val="none" w:sz="0" w:space="0" w:color="auto"/>
        <w:left w:val="none" w:sz="0" w:space="0" w:color="auto"/>
        <w:bottom w:val="none" w:sz="0" w:space="0" w:color="auto"/>
        <w:right w:val="none" w:sz="0" w:space="0" w:color="auto"/>
      </w:divBdr>
    </w:div>
    <w:div w:id="970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Myrlinda Soedjede</cp:lastModifiedBy>
  <cp:revision>2</cp:revision>
  <dcterms:created xsi:type="dcterms:W3CDTF">2019-07-24T15:48:00Z</dcterms:created>
  <dcterms:modified xsi:type="dcterms:W3CDTF">2019-07-24T15:48:00Z</dcterms:modified>
</cp:coreProperties>
</file>