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795A"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3A1C4A43"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6A59BAA3" w14:textId="77777777" w:rsidR="00E4253D" w:rsidRPr="002C54E9" w:rsidRDefault="00E4253D" w:rsidP="00A70AE9">
      <w:pPr>
        <w:tabs>
          <w:tab w:val="left" w:pos="-90"/>
          <w:tab w:val="left" w:pos="720"/>
        </w:tabs>
        <w:rPr>
          <w:szCs w:val="24"/>
        </w:rPr>
      </w:pPr>
    </w:p>
    <w:p w14:paraId="0F59F84D" w14:textId="77777777" w:rsidR="0083302F" w:rsidRDefault="0083302F" w:rsidP="00A70AE9">
      <w:pPr>
        <w:tabs>
          <w:tab w:val="left" w:pos="-90"/>
          <w:tab w:val="left" w:pos="720"/>
        </w:tabs>
        <w:rPr>
          <w:b/>
          <w:szCs w:val="24"/>
        </w:rPr>
      </w:pPr>
      <w:r w:rsidRPr="002C54E9">
        <w:rPr>
          <w:szCs w:val="24"/>
        </w:rPr>
        <w:t xml:space="preserve"> 1.  </w:t>
      </w:r>
      <w:r w:rsidR="00A70AE9" w:rsidRPr="002C54E9">
        <w:rPr>
          <w:szCs w:val="24"/>
        </w:rPr>
        <w:tab/>
      </w:r>
      <w:r w:rsidRPr="002C54E9">
        <w:rPr>
          <w:b/>
          <w:szCs w:val="24"/>
        </w:rPr>
        <w:t>PROPOSED PROGRAM TITLE</w:t>
      </w:r>
    </w:p>
    <w:p w14:paraId="1A67AC53" w14:textId="164AA7F3" w:rsidR="003760C4" w:rsidRPr="003760C4" w:rsidRDefault="003760C4" w:rsidP="00A70AE9">
      <w:pPr>
        <w:tabs>
          <w:tab w:val="left" w:pos="-90"/>
          <w:tab w:val="left" w:pos="720"/>
        </w:tabs>
        <w:rPr>
          <w:bCs/>
          <w:szCs w:val="24"/>
        </w:rPr>
      </w:pPr>
      <w:r>
        <w:rPr>
          <w:b/>
          <w:szCs w:val="24"/>
        </w:rPr>
        <w:tab/>
      </w:r>
      <w:r w:rsidRPr="003760C4">
        <w:rPr>
          <w:bCs/>
          <w:szCs w:val="24"/>
        </w:rPr>
        <w:t>Bachelor of Arts in Arabic</w:t>
      </w:r>
    </w:p>
    <w:p w14:paraId="099769D5" w14:textId="77777777" w:rsidR="0083302F" w:rsidRPr="002C54E9" w:rsidRDefault="0083302F" w:rsidP="00A70AE9">
      <w:pPr>
        <w:tabs>
          <w:tab w:val="left" w:pos="-90"/>
          <w:tab w:val="left" w:pos="720"/>
        </w:tabs>
        <w:rPr>
          <w:szCs w:val="24"/>
        </w:rPr>
      </w:pPr>
    </w:p>
    <w:p w14:paraId="10C3CB47" w14:textId="77777777" w:rsidR="0083302F" w:rsidRPr="002C54E9" w:rsidRDefault="0083302F" w:rsidP="00A70AE9">
      <w:pPr>
        <w:tabs>
          <w:tab w:val="left" w:pos="-90"/>
          <w:tab w:val="left" w:pos="720"/>
        </w:tabs>
        <w:rPr>
          <w:b/>
          <w:szCs w:val="24"/>
        </w:rPr>
      </w:pPr>
      <w:r w:rsidRPr="002C54E9">
        <w:rPr>
          <w:szCs w:val="24"/>
        </w:rPr>
        <w:t xml:space="preserve"> 2.  </w:t>
      </w:r>
      <w:r w:rsidR="00A70AE9" w:rsidRPr="002C54E9">
        <w:rPr>
          <w:szCs w:val="24"/>
        </w:rPr>
        <w:tab/>
      </w:r>
      <w:r w:rsidRPr="002C54E9">
        <w:rPr>
          <w:b/>
          <w:szCs w:val="24"/>
        </w:rPr>
        <w:t>CIP CODE REQUESTED</w:t>
      </w:r>
    </w:p>
    <w:p w14:paraId="425A0D6D" w14:textId="77777777" w:rsidR="00B342E8" w:rsidRPr="002C54E9" w:rsidRDefault="00B342E8" w:rsidP="00B342E8">
      <w:pPr>
        <w:rPr>
          <w:szCs w:val="24"/>
        </w:rPr>
      </w:pPr>
      <w:r w:rsidRPr="002C54E9">
        <w:rPr>
          <w:b/>
          <w:szCs w:val="24"/>
        </w:rPr>
        <w:tab/>
      </w:r>
      <w:r w:rsidRPr="002C54E9">
        <w:rPr>
          <w:szCs w:val="24"/>
        </w:rPr>
        <w:t xml:space="preserve">Link for CIP Codes:  </w:t>
      </w:r>
      <w:hyperlink r:id="rId8" w:history="1">
        <w:r w:rsidRPr="002C54E9">
          <w:rPr>
            <w:rStyle w:val="Hyperlink"/>
            <w:szCs w:val="24"/>
          </w:rPr>
          <w:t>http://nces.ed.gov/ipeds/cipcode/resources.aspx?y=55</w:t>
        </w:r>
      </w:hyperlink>
      <w:r w:rsidRPr="002C54E9">
        <w:rPr>
          <w:szCs w:val="24"/>
        </w:rPr>
        <w:t xml:space="preserve">. </w:t>
      </w:r>
    </w:p>
    <w:p w14:paraId="13C1F600" w14:textId="4A362D70" w:rsidR="0083302F" w:rsidRDefault="00211ACC" w:rsidP="00A70AE9">
      <w:pPr>
        <w:tabs>
          <w:tab w:val="left" w:pos="-90"/>
          <w:tab w:val="left" w:pos="720"/>
        </w:tabs>
        <w:rPr>
          <w:szCs w:val="24"/>
        </w:rPr>
      </w:pPr>
      <w:r>
        <w:rPr>
          <w:szCs w:val="24"/>
        </w:rPr>
        <w:tab/>
        <w:t>16.1101</w:t>
      </w:r>
      <w:r w:rsidR="008166CE">
        <w:rPr>
          <w:szCs w:val="24"/>
        </w:rPr>
        <w:t xml:space="preserve"> Arabic Language and Literature</w:t>
      </w:r>
    </w:p>
    <w:p w14:paraId="0BEBF1B9" w14:textId="77777777" w:rsidR="00F01A9B" w:rsidRPr="002C54E9" w:rsidRDefault="00F01A9B" w:rsidP="00A70AE9">
      <w:pPr>
        <w:tabs>
          <w:tab w:val="left" w:pos="-90"/>
          <w:tab w:val="left" w:pos="720"/>
        </w:tabs>
        <w:rPr>
          <w:szCs w:val="24"/>
        </w:rPr>
      </w:pPr>
    </w:p>
    <w:p w14:paraId="13072AF4" w14:textId="77777777" w:rsidR="00C60B42" w:rsidRDefault="0083302F" w:rsidP="00A70AE9">
      <w:pPr>
        <w:tabs>
          <w:tab w:val="left" w:pos="-90"/>
          <w:tab w:val="left" w:pos="720"/>
        </w:tabs>
        <w:rPr>
          <w:b/>
          <w:szCs w:val="24"/>
        </w:rPr>
      </w:pPr>
      <w:r w:rsidRPr="002C54E9">
        <w:rPr>
          <w:szCs w:val="24"/>
        </w:rPr>
        <w:t xml:space="preserve"> 3.  </w:t>
      </w:r>
      <w:r w:rsidR="00A70AE9" w:rsidRPr="002C54E9">
        <w:rPr>
          <w:szCs w:val="24"/>
        </w:rPr>
        <w:tab/>
      </w:r>
      <w:r w:rsidR="00C60B42" w:rsidRPr="002C54E9">
        <w:rPr>
          <w:b/>
          <w:szCs w:val="24"/>
        </w:rPr>
        <w:t xml:space="preserve">PROPOSED STARTING DATE </w:t>
      </w:r>
    </w:p>
    <w:p w14:paraId="4919C6CE" w14:textId="7CECA925" w:rsidR="003760C4" w:rsidRPr="003760C4" w:rsidRDefault="003760C4" w:rsidP="00A70AE9">
      <w:pPr>
        <w:tabs>
          <w:tab w:val="left" w:pos="-90"/>
          <w:tab w:val="left" w:pos="720"/>
        </w:tabs>
        <w:rPr>
          <w:bCs/>
          <w:szCs w:val="24"/>
        </w:rPr>
      </w:pPr>
      <w:r>
        <w:rPr>
          <w:b/>
          <w:szCs w:val="24"/>
        </w:rPr>
        <w:tab/>
      </w:r>
      <w:r w:rsidRPr="003760C4">
        <w:rPr>
          <w:bCs/>
          <w:szCs w:val="24"/>
        </w:rPr>
        <w:t>Fall 2019</w:t>
      </w:r>
    </w:p>
    <w:p w14:paraId="15079B06" w14:textId="77777777" w:rsidR="00C60B42" w:rsidRPr="002C54E9" w:rsidRDefault="00C60B42" w:rsidP="00A70AE9">
      <w:pPr>
        <w:tabs>
          <w:tab w:val="left" w:pos="-90"/>
          <w:tab w:val="left" w:pos="720"/>
        </w:tabs>
        <w:rPr>
          <w:b/>
          <w:szCs w:val="24"/>
        </w:rPr>
      </w:pPr>
    </w:p>
    <w:p w14:paraId="5FD2FA7D" w14:textId="77777777" w:rsidR="0083302F" w:rsidRPr="002C54E9" w:rsidRDefault="00C60B42" w:rsidP="00A70AE9">
      <w:pPr>
        <w:tabs>
          <w:tab w:val="left" w:pos="-90"/>
          <w:tab w:val="left" w:pos="360"/>
          <w:tab w:val="left" w:pos="720"/>
          <w:tab w:val="left" w:pos="900"/>
        </w:tabs>
        <w:rPr>
          <w:szCs w:val="24"/>
        </w:rPr>
      </w:pPr>
      <w:r w:rsidRPr="002C54E9">
        <w:rPr>
          <w:szCs w:val="24"/>
        </w:rPr>
        <w:t xml:space="preserve"> 4.</w:t>
      </w:r>
      <w:r w:rsidRPr="002C54E9">
        <w:rPr>
          <w:szCs w:val="24"/>
        </w:rPr>
        <w:tab/>
      </w:r>
      <w:r w:rsidR="00A70AE9" w:rsidRPr="002C54E9">
        <w:rPr>
          <w:szCs w:val="24"/>
        </w:rPr>
        <w:tab/>
      </w:r>
      <w:r w:rsidR="0083302F" w:rsidRPr="002C54E9">
        <w:rPr>
          <w:b/>
          <w:szCs w:val="24"/>
        </w:rPr>
        <w:t>CONTACT PERSON</w:t>
      </w:r>
    </w:p>
    <w:p w14:paraId="3BE067ED" w14:textId="77777777" w:rsidR="0083302F" w:rsidRPr="002C54E9" w:rsidRDefault="0083302F" w:rsidP="00A70AE9">
      <w:pPr>
        <w:tabs>
          <w:tab w:val="left" w:pos="-90"/>
          <w:tab w:val="left" w:pos="720"/>
        </w:tabs>
        <w:ind w:right="540"/>
        <w:rPr>
          <w:szCs w:val="24"/>
        </w:rPr>
      </w:pPr>
      <w:r w:rsidRPr="002C54E9">
        <w:rPr>
          <w:szCs w:val="24"/>
        </w:rPr>
        <w:t xml:space="preserve">      </w:t>
      </w:r>
      <w:r w:rsidRPr="002C54E9">
        <w:rPr>
          <w:szCs w:val="24"/>
        </w:rPr>
        <w:tab/>
        <w:t>Name</w:t>
      </w:r>
      <w:r w:rsidR="00181301" w:rsidRPr="002C54E9">
        <w:rPr>
          <w:szCs w:val="24"/>
        </w:rPr>
        <w:t xml:space="preserve"> </w:t>
      </w:r>
      <w:r w:rsidR="00C60B42" w:rsidRPr="002C54E9">
        <w:rPr>
          <w:szCs w:val="24"/>
        </w:rPr>
        <w:t>(Provost/</w:t>
      </w:r>
      <w:r w:rsidR="00181301" w:rsidRPr="002C54E9">
        <w:rPr>
          <w:szCs w:val="24"/>
        </w:rPr>
        <w:t xml:space="preserve">Academic </w:t>
      </w:r>
      <w:r w:rsidR="00C60B42" w:rsidRPr="002C54E9">
        <w:rPr>
          <w:szCs w:val="24"/>
        </w:rPr>
        <w:t>Affairs Officer</w:t>
      </w:r>
      <w:r w:rsidR="00181301" w:rsidRPr="002C54E9">
        <w:rPr>
          <w:szCs w:val="24"/>
        </w:rPr>
        <w:t>)</w:t>
      </w:r>
      <w:r w:rsidR="00B36A91">
        <w:rPr>
          <w:szCs w:val="24"/>
        </w:rPr>
        <w:t>:  Dr. Terry Martin</w:t>
      </w:r>
    </w:p>
    <w:p w14:paraId="2AFFB2C2" w14:textId="49E63142" w:rsidR="00181301" w:rsidRPr="002C54E9" w:rsidRDefault="00181301" w:rsidP="00A70AE9">
      <w:pPr>
        <w:tabs>
          <w:tab w:val="left" w:pos="-90"/>
          <w:tab w:val="left" w:pos="720"/>
        </w:tabs>
        <w:ind w:right="540"/>
        <w:rPr>
          <w:szCs w:val="24"/>
        </w:rPr>
      </w:pPr>
      <w:r w:rsidRPr="002C54E9">
        <w:rPr>
          <w:szCs w:val="24"/>
        </w:rPr>
        <w:tab/>
        <w:t>Title</w:t>
      </w:r>
      <w:r w:rsidR="00B36A91">
        <w:rPr>
          <w:szCs w:val="24"/>
        </w:rPr>
        <w:t xml:space="preserve">:  </w:t>
      </w:r>
      <w:r w:rsidR="008166CE">
        <w:rPr>
          <w:szCs w:val="24"/>
        </w:rPr>
        <w:t xml:space="preserve">Senior </w:t>
      </w:r>
      <w:r w:rsidR="00B36A91">
        <w:rPr>
          <w:szCs w:val="24"/>
        </w:rPr>
        <w:t>Vice Provost for Academic Affairs</w:t>
      </w:r>
    </w:p>
    <w:p w14:paraId="2E799724" w14:textId="77777777" w:rsidR="0083302F" w:rsidRPr="002C54E9" w:rsidRDefault="0083302F" w:rsidP="00A70AE9">
      <w:pPr>
        <w:tabs>
          <w:tab w:val="left" w:pos="-90"/>
          <w:tab w:val="left" w:pos="720"/>
        </w:tabs>
        <w:ind w:right="540"/>
        <w:rPr>
          <w:szCs w:val="24"/>
        </w:rPr>
      </w:pPr>
      <w:r w:rsidRPr="002C54E9">
        <w:rPr>
          <w:szCs w:val="24"/>
        </w:rPr>
        <w:tab/>
        <w:t>Name of Institution</w:t>
      </w:r>
      <w:r w:rsidR="00B36A91">
        <w:rPr>
          <w:szCs w:val="24"/>
        </w:rPr>
        <w:t>:  University of Arkansas</w:t>
      </w:r>
    </w:p>
    <w:p w14:paraId="09A811AE" w14:textId="77777777" w:rsidR="00181301" w:rsidRPr="002C54E9" w:rsidRDefault="00867ECF" w:rsidP="00A70AE9">
      <w:pPr>
        <w:tabs>
          <w:tab w:val="left" w:pos="-90"/>
          <w:tab w:val="left" w:pos="720"/>
        </w:tabs>
        <w:ind w:right="540"/>
        <w:rPr>
          <w:szCs w:val="24"/>
        </w:rPr>
      </w:pPr>
      <w:r w:rsidRPr="002C54E9">
        <w:rPr>
          <w:szCs w:val="24"/>
        </w:rPr>
        <w:tab/>
        <w:t>E-mail Address</w:t>
      </w:r>
      <w:r w:rsidR="00B36A91">
        <w:rPr>
          <w:szCs w:val="24"/>
        </w:rPr>
        <w:t>:  tmartin@uark.edu</w:t>
      </w:r>
    </w:p>
    <w:p w14:paraId="0FBAEC46" w14:textId="77777777" w:rsidR="0083302F" w:rsidRPr="002C54E9" w:rsidRDefault="00181301" w:rsidP="00A70AE9">
      <w:pPr>
        <w:tabs>
          <w:tab w:val="left" w:pos="-90"/>
          <w:tab w:val="left" w:pos="720"/>
        </w:tabs>
        <w:ind w:right="540"/>
        <w:rPr>
          <w:szCs w:val="24"/>
        </w:rPr>
      </w:pPr>
      <w:r w:rsidRPr="002C54E9">
        <w:rPr>
          <w:szCs w:val="24"/>
        </w:rPr>
        <w:tab/>
      </w:r>
      <w:r w:rsidR="0083302F" w:rsidRPr="002C54E9">
        <w:rPr>
          <w:szCs w:val="24"/>
        </w:rPr>
        <w:t>Phone Number</w:t>
      </w:r>
      <w:r w:rsidR="00B36A91">
        <w:rPr>
          <w:szCs w:val="24"/>
        </w:rPr>
        <w:t>:  479-575-2151</w:t>
      </w:r>
    </w:p>
    <w:p w14:paraId="1106E56A" w14:textId="77777777" w:rsidR="00181301" w:rsidRPr="002C54E9" w:rsidRDefault="00181301" w:rsidP="00A70AE9">
      <w:pPr>
        <w:tabs>
          <w:tab w:val="left" w:pos="-90"/>
          <w:tab w:val="left" w:pos="720"/>
        </w:tabs>
        <w:ind w:right="540"/>
        <w:rPr>
          <w:szCs w:val="24"/>
        </w:rPr>
      </w:pPr>
      <w:r w:rsidRPr="002C54E9">
        <w:rPr>
          <w:szCs w:val="24"/>
        </w:rPr>
        <w:tab/>
      </w:r>
    </w:p>
    <w:p w14:paraId="509BDEE3" w14:textId="1273DB8B" w:rsidR="00181301" w:rsidRPr="002C54E9" w:rsidRDefault="00181301" w:rsidP="00A70AE9">
      <w:pPr>
        <w:tabs>
          <w:tab w:val="left" w:pos="-90"/>
          <w:tab w:val="left" w:pos="720"/>
        </w:tabs>
        <w:ind w:right="540"/>
        <w:rPr>
          <w:szCs w:val="24"/>
        </w:rPr>
      </w:pPr>
      <w:r w:rsidRPr="002C54E9">
        <w:rPr>
          <w:szCs w:val="24"/>
        </w:rPr>
        <w:tab/>
        <w:t>Name (</w:t>
      </w:r>
      <w:r w:rsidR="00C60B42" w:rsidRPr="002C54E9">
        <w:rPr>
          <w:szCs w:val="24"/>
        </w:rPr>
        <w:t xml:space="preserve">Program </w:t>
      </w:r>
      <w:r w:rsidRPr="002C54E9">
        <w:rPr>
          <w:szCs w:val="24"/>
        </w:rPr>
        <w:t>Contact Person)</w:t>
      </w:r>
      <w:r w:rsidR="003760C4">
        <w:rPr>
          <w:szCs w:val="24"/>
        </w:rPr>
        <w:t xml:space="preserve">: Dr. Adnan </w:t>
      </w:r>
      <w:proofErr w:type="spellStart"/>
      <w:r w:rsidR="003760C4">
        <w:rPr>
          <w:szCs w:val="24"/>
        </w:rPr>
        <w:t>Haydar</w:t>
      </w:r>
      <w:proofErr w:type="spellEnd"/>
    </w:p>
    <w:p w14:paraId="06C279F8" w14:textId="01BA2A02" w:rsidR="00181301" w:rsidRPr="002C54E9" w:rsidRDefault="00181301" w:rsidP="00A70AE9">
      <w:pPr>
        <w:tabs>
          <w:tab w:val="left" w:pos="-90"/>
          <w:tab w:val="left" w:pos="720"/>
        </w:tabs>
        <w:ind w:right="540"/>
        <w:rPr>
          <w:szCs w:val="24"/>
        </w:rPr>
      </w:pPr>
      <w:r w:rsidRPr="002C54E9">
        <w:rPr>
          <w:szCs w:val="24"/>
        </w:rPr>
        <w:tab/>
        <w:t>Title</w:t>
      </w:r>
      <w:r w:rsidR="003760C4">
        <w:rPr>
          <w:szCs w:val="24"/>
        </w:rPr>
        <w:t>: Professor, Arabic and Comparative Literature</w:t>
      </w:r>
    </w:p>
    <w:p w14:paraId="6DCDC7DA" w14:textId="5DEA3F47" w:rsidR="00181301" w:rsidRPr="002C54E9" w:rsidRDefault="00181301" w:rsidP="00A70AE9">
      <w:pPr>
        <w:tabs>
          <w:tab w:val="left" w:pos="-90"/>
          <w:tab w:val="left" w:pos="720"/>
        </w:tabs>
        <w:ind w:right="540"/>
        <w:rPr>
          <w:szCs w:val="24"/>
        </w:rPr>
      </w:pPr>
      <w:r w:rsidRPr="002C54E9">
        <w:rPr>
          <w:szCs w:val="24"/>
        </w:rPr>
        <w:tab/>
        <w:t>E-mail Address</w:t>
      </w:r>
      <w:r w:rsidR="003760C4">
        <w:rPr>
          <w:szCs w:val="24"/>
        </w:rPr>
        <w:t>: ahaydar@uark.edu</w:t>
      </w:r>
    </w:p>
    <w:p w14:paraId="0A78EF35" w14:textId="7E8A7B9B" w:rsidR="0083302F" w:rsidRPr="002C54E9" w:rsidRDefault="00181301" w:rsidP="00A70AE9">
      <w:pPr>
        <w:tabs>
          <w:tab w:val="left" w:pos="-90"/>
          <w:tab w:val="left" w:pos="720"/>
        </w:tabs>
        <w:ind w:right="540"/>
        <w:rPr>
          <w:szCs w:val="24"/>
        </w:rPr>
      </w:pPr>
      <w:r w:rsidRPr="002C54E9">
        <w:rPr>
          <w:szCs w:val="24"/>
        </w:rPr>
        <w:tab/>
        <w:t>Phone Number</w:t>
      </w:r>
      <w:r w:rsidR="003760C4">
        <w:rPr>
          <w:szCs w:val="24"/>
        </w:rPr>
        <w:t>: 479-575-5155</w:t>
      </w:r>
    </w:p>
    <w:p w14:paraId="5C7D8537" w14:textId="77777777" w:rsidR="0083302F" w:rsidRPr="002C54E9" w:rsidRDefault="0083302F" w:rsidP="00A70AE9">
      <w:pPr>
        <w:tabs>
          <w:tab w:val="left" w:pos="-90"/>
          <w:tab w:val="left" w:pos="720"/>
        </w:tabs>
        <w:rPr>
          <w:szCs w:val="24"/>
        </w:rPr>
      </w:pPr>
    </w:p>
    <w:p w14:paraId="566C7B53" w14:textId="645313F3" w:rsidR="0083302F" w:rsidRDefault="0083302F" w:rsidP="00A70AE9">
      <w:pPr>
        <w:tabs>
          <w:tab w:val="left" w:pos="720"/>
        </w:tabs>
        <w:rPr>
          <w:b/>
          <w:szCs w:val="24"/>
        </w:rPr>
      </w:pPr>
      <w:r w:rsidRPr="002C54E9">
        <w:rPr>
          <w:szCs w:val="24"/>
        </w:rPr>
        <w:t xml:space="preserve"> 5.  </w:t>
      </w:r>
      <w:r w:rsidR="00A70AE9" w:rsidRPr="002C54E9">
        <w:rPr>
          <w:szCs w:val="24"/>
        </w:rPr>
        <w:tab/>
      </w:r>
      <w:r w:rsidRPr="002C54E9">
        <w:rPr>
          <w:b/>
          <w:szCs w:val="24"/>
        </w:rPr>
        <w:t>PROGRAM SUMMARY</w:t>
      </w:r>
    </w:p>
    <w:p w14:paraId="17985C3D" w14:textId="77777777" w:rsidR="008A655B" w:rsidRPr="002C54E9" w:rsidRDefault="008A655B" w:rsidP="008A655B">
      <w:pPr>
        <w:tabs>
          <w:tab w:val="left" w:pos="-90"/>
          <w:tab w:val="left" w:pos="720"/>
        </w:tabs>
        <w:ind w:left="720" w:right="540" w:hanging="720"/>
        <w:rPr>
          <w:szCs w:val="24"/>
        </w:rPr>
      </w:pPr>
      <w:r>
        <w:rPr>
          <w:b/>
          <w:szCs w:val="24"/>
        </w:rPr>
        <w:tab/>
      </w:r>
      <w:r w:rsidRPr="002C54E9">
        <w:rPr>
          <w:szCs w:val="24"/>
        </w:rPr>
        <w:t>Provide a general description of the proposed program.  Include overview of any curriculum additions or modifications; program costs</w:t>
      </w:r>
      <w:r w:rsidRPr="008420F6">
        <w:rPr>
          <w:szCs w:val="24"/>
        </w:rPr>
        <w:t>; faculty resources, library resources, facilities and equipment; purpose of the pro</w:t>
      </w:r>
      <w:r w:rsidRPr="002C54E9">
        <w:rPr>
          <w:szCs w:val="24"/>
        </w:rPr>
        <w:t>gram; and any information that will serve as introduction to the program.</w:t>
      </w:r>
    </w:p>
    <w:p w14:paraId="4B1741D6" w14:textId="77777777" w:rsidR="008A655B" w:rsidRPr="002C54E9" w:rsidRDefault="008A655B" w:rsidP="008A655B">
      <w:pPr>
        <w:tabs>
          <w:tab w:val="left" w:pos="720"/>
        </w:tabs>
        <w:ind w:left="720" w:hanging="720"/>
        <w:rPr>
          <w:szCs w:val="24"/>
        </w:rPr>
      </w:pPr>
    </w:p>
    <w:p w14:paraId="564598FD" w14:textId="77777777" w:rsidR="008A655B" w:rsidRDefault="008A655B" w:rsidP="008A655B">
      <w:pPr>
        <w:tabs>
          <w:tab w:val="left" w:pos="720"/>
        </w:tabs>
        <w:ind w:left="720" w:right="-450" w:hanging="720"/>
        <w:rPr>
          <w:szCs w:val="24"/>
        </w:rPr>
      </w:pPr>
      <w:r w:rsidRPr="002C54E9">
        <w:rPr>
          <w:szCs w:val="24"/>
        </w:rPr>
        <w:tab/>
        <w:t>List degree programs or emphasis areas currently offered at the institution that support the proposed program.</w:t>
      </w:r>
    </w:p>
    <w:p w14:paraId="623146EA" w14:textId="2A29ABA1" w:rsidR="008A655B" w:rsidRPr="002C54E9" w:rsidRDefault="008A655B" w:rsidP="00A70AE9">
      <w:pPr>
        <w:tabs>
          <w:tab w:val="left" w:pos="720"/>
        </w:tabs>
        <w:rPr>
          <w:szCs w:val="24"/>
        </w:rPr>
      </w:pPr>
    </w:p>
    <w:p w14:paraId="33276715" w14:textId="5172C669" w:rsidR="003760C4" w:rsidRDefault="00A70AE9" w:rsidP="00F01A9B">
      <w:pPr>
        <w:tabs>
          <w:tab w:val="left" w:pos="-90"/>
          <w:tab w:val="left" w:pos="720"/>
        </w:tabs>
        <w:ind w:left="720" w:right="540" w:hanging="720"/>
      </w:pPr>
      <w:r w:rsidRPr="002C54E9">
        <w:rPr>
          <w:szCs w:val="24"/>
        </w:rPr>
        <w:tab/>
      </w:r>
      <w:r w:rsidR="003760C4" w:rsidRPr="00C415EB">
        <w:t xml:space="preserve">The Arabic Program is requesting the addition of an Arabic major.  </w:t>
      </w:r>
      <w:r w:rsidR="009D4004">
        <w:t>The Bachelor of Arts in Arabic will require</w:t>
      </w:r>
      <w:r w:rsidR="007D26B8">
        <w:t xml:space="preserve"> </w:t>
      </w:r>
      <w:proofErr w:type="gramStart"/>
      <w:r w:rsidR="007D26B8">
        <w:t>a total of</w:t>
      </w:r>
      <w:r w:rsidR="003F5999">
        <w:t xml:space="preserve"> 120</w:t>
      </w:r>
      <w:proofErr w:type="gramEnd"/>
      <w:r w:rsidR="003F5999">
        <w:t xml:space="preserve"> credit hours.</w:t>
      </w:r>
      <w:r w:rsidR="00265702">
        <w:t xml:space="preserve"> </w:t>
      </w:r>
      <w:proofErr w:type="gramStart"/>
      <w:r w:rsidR="00265702">
        <w:t xml:space="preserve">These hours are broken down into </w:t>
      </w:r>
      <w:r w:rsidR="007D26B8">
        <w:t>35 hours for the University Core,</w:t>
      </w:r>
      <w:r w:rsidR="00265702">
        <w:t xml:space="preserve"> 42 credit hours in departmental and major courses</w:t>
      </w:r>
      <w:r w:rsidR="002E2B1B">
        <w:t xml:space="preserve"> (of which at least 27 credit hours are 3000-level or higher)</w:t>
      </w:r>
      <w:r w:rsidR="00265702">
        <w:t xml:space="preserve">, and 43 credit hours in general electives </w:t>
      </w:r>
      <w:r w:rsidR="00F6605D">
        <w:t>(of which at least 13 credit hours are 3000-level or higher to count towards the 30- and 40-hour rules under the Fulbright Col</w:t>
      </w:r>
      <w:r w:rsidR="003760C4" w:rsidRPr="00C428DC">
        <w:t>lege of Arts and Scien</w:t>
      </w:r>
      <w:r w:rsidR="009D4004">
        <w:t>ces Graduation Requirements.</w:t>
      </w:r>
      <w:proofErr w:type="gramEnd"/>
      <w:r w:rsidR="003760C4" w:rsidRPr="00C428DC">
        <w:t xml:space="preserve"> </w:t>
      </w:r>
      <w:r w:rsidR="003760C4" w:rsidRPr="00C415EB">
        <w:t xml:space="preserve">No additional faculty or library or other resources will be required.  </w:t>
      </w:r>
    </w:p>
    <w:p w14:paraId="3D1CB95B" w14:textId="79B7EC15" w:rsidR="00D55EF1" w:rsidRDefault="00D55EF1" w:rsidP="00F01A9B">
      <w:pPr>
        <w:tabs>
          <w:tab w:val="left" w:pos="-90"/>
          <w:tab w:val="left" w:pos="720"/>
        </w:tabs>
        <w:ind w:left="720" w:right="540" w:hanging="720"/>
      </w:pPr>
    </w:p>
    <w:p w14:paraId="1FE8E5F4" w14:textId="5AFBDD60" w:rsidR="00D55EF1" w:rsidRPr="00F01A9B" w:rsidRDefault="00D55EF1" w:rsidP="00D91387">
      <w:pPr>
        <w:ind w:left="720"/>
        <w:rPr>
          <w:szCs w:val="24"/>
        </w:rPr>
      </w:pPr>
      <w:r>
        <w:t>The addition of Arabic as a stand-alone first major is a natural fit for students wishing to add M</w:t>
      </w:r>
      <w:r w:rsidR="00561B11">
        <w:t xml:space="preserve">iddle </w:t>
      </w:r>
      <w:r>
        <w:t>E</w:t>
      </w:r>
      <w:r w:rsidR="00561B11">
        <w:t xml:space="preserve">ast </w:t>
      </w:r>
      <w:r>
        <w:t>S</w:t>
      </w:r>
      <w:r w:rsidR="00561B11">
        <w:t>tudies</w:t>
      </w:r>
      <w:r>
        <w:t xml:space="preserve"> </w:t>
      </w:r>
      <w:r w:rsidR="0037282B">
        <w:t xml:space="preserve">(MEST) </w:t>
      </w:r>
      <w:r>
        <w:t xml:space="preserve">as a </w:t>
      </w:r>
      <w:proofErr w:type="gramStart"/>
      <w:r>
        <w:t>second-major</w:t>
      </w:r>
      <w:proofErr w:type="gramEnd"/>
      <w:r>
        <w:t xml:space="preserve">.  It is an option whose time, though possibly long overdue, has finally come, considering the fact that all of the </w:t>
      </w:r>
      <w:r>
        <w:lastRenderedPageBreak/>
        <w:t xml:space="preserve">faculty, research, and lab facilities required to support a BA program in </w:t>
      </w:r>
      <w:r w:rsidRPr="00561B11">
        <w:t>Arabic are already in place.  The MEST endowment supports Arabic faculty, covering 100%</w:t>
      </w:r>
      <w:r>
        <w:t xml:space="preserve"> of their travel, library acquisitions, and other research needs, as well as 100% of salaries for the two Assistant Professors and 67% of the salary of the Full Professor currently on staff.  Additional support comes from MEST for Graduate Assistants who provide assistance in the Arabic classroom, during extra-curricular activities, office hours, </w:t>
      </w:r>
      <w:proofErr w:type="gramStart"/>
      <w:r>
        <w:t>drop</w:t>
      </w:r>
      <w:proofErr w:type="gramEnd"/>
      <w:r>
        <w:t xml:space="preserve">-in tutoring.  </w:t>
      </w:r>
      <w:proofErr w:type="gramStart"/>
      <w:r>
        <w:t>Also</w:t>
      </w:r>
      <w:proofErr w:type="gramEnd"/>
      <w:r>
        <w:t>, MEST has included a request for a full-time Arabic Instructor as part of its future hiring plan. In other words, NO NEW FUNDING IS NEEDED.  The addition of the Arabic major is merely MAKING BETTER USE OF ALREADY AVAILABLE RESOURCES. Facilities and equipment are addressed in Item #9 below.</w:t>
      </w:r>
    </w:p>
    <w:p w14:paraId="1D1441A0" w14:textId="77777777" w:rsidR="001926A2" w:rsidRPr="003760C4" w:rsidRDefault="001926A2" w:rsidP="001926A2"/>
    <w:p w14:paraId="4502E4D5" w14:textId="7A9C27DA" w:rsidR="003760C4" w:rsidRPr="002C54E9" w:rsidRDefault="003760C4" w:rsidP="00F01A9B">
      <w:pPr>
        <w:tabs>
          <w:tab w:val="left" w:pos="720"/>
        </w:tabs>
        <w:ind w:left="720" w:right="-450"/>
        <w:rPr>
          <w:szCs w:val="24"/>
        </w:rPr>
      </w:pPr>
      <w:r>
        <w:rPr>
          <w:rFonts w:asciiTheme="majorBidi" w:hAnsiTheme="majorBidi" w:cstheme="majorBidi"/>
          <w:color w:val="000000" w:themeColor="text1"/>
        </w:rPr>
        <w:t>Our</w:t>
      </w:r>
      <w:r w:rsidRPr="00F375A8">
        <w:rPr>
          <w:rFonts w:asciiTheme="majorBidi" w:hAnsiTheme="majorBidi" w:cstheme="majorBidi"/>
          <w:color w:val="000000" w:themeColor="text1"/>
          <w:szCs w:val="24"/>
        </w:rPr>
        <w:t xml:space="preserve"> </w:t>
      </w:r>
      <w:r>
        <w:rPr>
          <w:rFonts w:asciiTheme="majorBidi" w:hAnsiTheme="majorBidi" w:cstheme="majorBidi"/>
          <w:color w:val="000000" w:themeColor="text1"/>
        </w:rPr>
        <w:t xml:space="preserve">ultimate </w:t>
      </w:r>
      <w:r w:rsidRPr="00F375A8">
        <w:rPr>
          <w:rFonts w:asciiTheme="majorBidi" w:hAnsiTheme="majorBidi" w:cstheme="majorBidi"/>
          <w:color w:val="000000" w:themeColor="text1"/>
          <w:szCs w:val="24"/>
        </w:rPr>
        <w:t>goal</w:t>
      </w:r>
      <w:r>
        <w:rPr>
          <w:rFonts w:asciiTheme="majorBidi" w:hAnsiTheme="majorBidi" w:cstheme="majorBidi"/>
          <w:color w:val="000000" w:themeColor="text1"/>
        </w:rPr>
        <w:t xml:space="preserve"> in offering</w:t>
      </w:r>
      <w:r w:rsidRPr="00F375A8">
        <w:rPr>
          <w:rFonts w:asciiTheme="majorBidi" w:hAnsiTheme="majorBidi" w:cstheme="majorBidi"/>
          <w:color w:val="000000" w:themeColor="text1"/>
          <w:szCs w:val="24"/>
        </w:rPr>
        <w:t xml:space="preserve"> the Arabic major </w:t>
      </w:r>
      <w:r w:rsidRPr="00F46C4B">
        <w:rPr>
          <w:rFonts w:asciiTheme="majorBidi" w:hAnsiTheme="majorBidi" w:cstheme="majorBidi"/>
          <w:color w:val="000000" w:themeColor="text1"/>
          <w:szCs w:val="24"/>
        </w:rPr>
        <w:t>is to help students achieve high levels of fluency in Arabic</w:t>
      </w:r>
      <w:r>
        <w:rPr>
          <w:rFonts w:asciiTheme="majorBidi" w:hAnsiTheme="majorBidi" w:cstheme="majorBidi"/>
          <w:color w:val="000000" w:themeColor="text1"/>
        </w:rPr>
        <w:t xml:space="preserve"> language, literature, and culture</w:t>
      </w:r>
      <w:r w:rsidRPr="00F46C4B">
        <w:rPr>
          <w:rFonts w:asciiTheme="majorBidi" w:hAnsiTheme="majorBidi" w:cstheme="majorBidi"/>
          <w:color w:val="000000" w:themeColor="text1"/>
          <w:szCs w:val="24"/>
        </w:rPr>
        <w:t xml:space="preserve"> while developing tools to think about and engage critically with the Arab world.</w:t>
      </w:r>
      <w:r>
        <w:rPr>
          <w:rFonts w:asciiTheme="majorBidi" w:hAnsiTheme="majorBidi" w:cstheme="majorBidi"/>
          <w:color w:val="000000" w:themeColor="text1"/>
        </w:rPr>
        <w:t xml:space="preserve"> </w:t>
      </w:r>
      <w:r>
        <w:rPr>
          <w:rFonts w:asciiTheme="majorBidi" w:hAnsiTheme="majorBidi" w:cstheme="majorBidi"/>
          <w:color w:val="000000" w:themeColor="text1"/>
          <w:shd w:val="clear" w:color="auto" w:fill="FFFFFF"/>
        </w:rPr>
        <w:t>Arabic majors will</w:t>
      </w:r>
      <w:r w:rsidRPr="00666B32">
        <w:rPr>
          <w:rFonts w:asciiTheme="majorBidi" w:hAnsiTheme="majorBidi" w:cstheme="majorBidi"/>
          <w:color w:val="000000" w:themeColor="text1"/>
          <w:szCs w:val="24"/>
          <w:shd w:val="clear" w:color="auto" w:fill="FFFFFF"/>
        </w:rPr>
        <w:t xml:space="preserve"> </w:t>
      </w:r>
      <w:r>
        <w:rPr>
          <w:rFonts w:asciiTheme="majorBidi" w:hAnsiTheme="majorBidi" w:cstheme="majorBidi"/>
          <w:color w:val="000000" w:themeColor="text1"/>
          <w:shd w:val="clear" w:color="auto" w:fill="FFFFFF"/>
        </w:rPr>
        <w:t>have the opportunity to combine their Arabic language study with Middle East</w:t>
      </w:r>
      <w:r w:rsidR="006950CE">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Studies and International </w:t>
      </w:r>
      <w:r w:rsidR="000D254D">
        <w:rPr>
          <w:rFonts w:asciiTheme="majorBidi" w:hAnsiTheme="majorBidi" w:cstheme="majorBidi"/>
          <w:color w:val="000000" w:themeColor="text1"/>
          <w:shd w:val="clear" w:color="auto" w:fill="FFFFFF"/>
        </w:rPr>
        <w:t xml:space="preserve">and Global </w:t>
      </w:r>
      <w:r>
        <w:rPr>
          <w:rFonts w:asciiTheme="majorBidi" w:hAnsiTheme="majorBidi" w:cstheme="majorBidi"/>
          <w:color w:val="000000" w:themeColor="text1"/>
          <w:shd w:val="clear" w:color="auto" w:fill="FFFFFF"/>
        </w:rPr>
        <w:t xml:space="preserve">Studies, further strengthening and broadening their language and culture studies. Arabic majors opting to elect a MEST co-major qualify for a variety of scholarship opportunities from MEST. Further, the major prepares students to do graduate work in fields such as comparative literature, literary </w:t>
      </w:r>
      <w:r w:rsidR="00E0114D">
        <w:rPr>
          <w:rFonts w:asciiTheme="majorBidi" w:hAnsiTheme="majorBidi" w:cstheme="majorBidi"/>
          <w:color w:val="000000" w:themeColor="text1"/>
          <w:shd w:val="clear" w:color="auto" w:fill="FFFFFF"/>
        </w:rPr>
        <w:t xml:space="preserve">and non-literary </w:t>
      </w:r>
      <w:r>
        <w:rPr>
          <w:rFonts w:asciiTheme="majorBidi" w:hAnsiTheme="majorBidi" w:cstheme="majorBidi"/>
          <w:color w:val="000000" w:themeColor="text1"/>
          <w:shd w:val="clear" w:color="auto" w:fill="FFFFFF"/>
        </w:rPr>
        <w:t xml:space="preserve">translation, anthropology, </w:t>
      </w:r>
      <w:r w:rsidR="009D4004" w:rsidRPr="005E258F">
        <w:rPr>
          <w:rFonts w:asciiTheme="majorBidi" w:hAnsiTheme="majorBidi" w:cstheme="majorBidi"/>
          <w:color w:val="000000" w:themeColor="text1"/>
          <w:shd w:val="clear" w:color="auto" w:fill="FFFFFF"/>
        </w:rPr>
        <w:t>geography,</w:t>
      </w:r>
      <w:r w:rsidR="009D4004">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history, political science, </w:t>
      </w:r>
      <w:r w:rsidR="00E0114D">
        <w:rPr>
          <w:rFonts w:asciiTheme="majorBidi" w:hAnsiTheme="majorBidi" w:cstheme="majorBidi"/>
          <w:color w:val="000000" w:themeColor="text1"/>
          <w:shd w:val="clear" w:color="auto" w:fill="FFFFFF"/>
        </w:rPr>
        <w:t xml:space="preserve">international relations, </w:t>
      </w:r>
      <w:r>
        <w:rPr>
          <w:rFonts w:asciiTheme="majorBidi" w:hAnsiTheme="majorBidi" w:cstheme="majorBidi"/>
          <w:color w:val="000000" w:themeColor="text1"/>
          <w:shd w:val="clear" w:color="auto" w:fill="FFFFFF"/>
        </w:rPr>
        <w:t xml:space="preserve">economics, and gender studies. </w:t>
      </w:r>
      <w:r w:rsidR="00E0114D">
        <w:rPr>
          <w:szCs w:val="24"/>
        </w:rPr>
        <w:t>Graduates majoring in Arabic will be highly qualified for</w:t>
      </w:r>
      <w:r w:rsidR="00B80266">
        <w:rPr>
          <w:szCs w:val="24"/>
        </w:rPr>
        <w:t xml:space="preserve"> many job opportunities in the Unit</w:t>
      </w:r>
      <w:r w:rsidR="00E0114D">
        <w:rPr>
          <w:szCs w:val="24"/>
        </w:rPr>
        <w:t>ed States and the Arab World, with organizations such as t</w:t>
      </w:r>
      <w:r w:rsidR="00B80266">
        <w:rPr>
          <w:szCs w:val="24"/>
        </w:rPr>
        <w:t>he Arab American Chamber of Commerce, the various Arab embassies and consulates, international banks, American foreign relations and desk jobs within the U.S. government</w:t>
      </w:r>
      <w:r w:rsidR="0038166E">
        <w:rPr>
          <w:szCs w:val="24"/>
        </w:rPr>
        <w:t xml:space="preserve">, </w:t>
      </w:r>
      <w:r w:rsidR="0038166E" w:rsidRPr="005E258F">
        <w:rPr>
          <w:szCs w:val="24"/>
        </w:rPr>
        <w:t>as well as in the world of business or the oil industry</w:t>
      </w:r>
      <w:r w:rsidR="00B80266" w:rsidRPr="005E258F">
        <w:rPr>
          <w:szCs w:val="24"/>
        </w:rPr>
        <w:t>.</w:t>
      </w:r>
      <w:r w:rsidR="00B80266">
        <w:rPr>
          <w:szCs w:val="24"/>
        </w:rPr>
        <w:t xml:space="preserve"> </w:t>
      </w:r>
    </w:p>
    <w:p w14:paraId="65722C5C" w14:textId="77777777" w:rsidR="0083302F" w:rsidRPr="002C54E9" w:rsidRDefault="0083302F" w:rsidP="00A70AE9">
      <w:pPr>
        <w:tabs>
          <w:tab w:val="left" w:pos="720"/>
        </w:tabs>
        <w:ind w:left="720" w:hanging="720"/>
        <w:rPr>
          <w:szCs w:val="24"/>
        </w:rPr>
      </w:pPr>
    </w:p>
    <w:p w14:paraId="681CA52E" w14:textId="77777777" w:rsidR="00166782" w:rsidRPr="002C54E9" w:rsidRDefault="0083302F" w:rsidP="00A70AE9">
      <w:pPr>
        <w:tabs>
          <w:tab w:val="left" w:pos="-90"/>
          <w:tab w:val="left" w:pos="720"/>
        </w:tabs>
        <w:rPr>
          <w:b/>
          <w:szCs w:val="24"/>
        </w:rPr>
      </w:pPr>
      <w:r w:rsidRPr="002C54E9">
        <w:rPr>
          <w:szCs w:val="24"/>
        </w:rPr>
        <w:t xml:space="preserve"> 6.  </w:t>
      </w:r>
      <w:r w:rsidR="00A70AE9" w:rsidRPr="002C54E9">
        <w:rPr>
          <w:szCs w:val="24"/>
        </w:rPr>
        <w:tab/>
      </w:r>
      <w:r w:rsidRPr="002C54E9">
        <w:rPr>
          <w:b/>
          <w:szCs w:val="24"/>
        </w:rPr>
        <w:t>NEED FOR THE PROGRAM</w:t>
      </w:r>
      <w:r w:rsidR="00166782" w:rsidRPr="002C54E9">
        <w:rPr>
          <w:b/>
          <w:szCs w:val="24"/>
        </w:rPr>
        <w:t xml:space="preserve">  </w:t>
      </w:r>
    </w:p>
    <w:p w14:paraId="2DF9B4CC" w14:textId="4FFC098F" w:rsidR="00166782" w:rsidRDefault="00166782" w:rsidP="00A70AE9">
      <w:pPr>
        <w:tabs>
          <w:tab w:val="left" w:pos="-90"/>
          <w:tab w:val="left" w:pos="720"/>
        </w:tabs>
        <w:rPr>
          <w:szCs w:val="24"/>
        </w:rPr>
      </w:pPr>
      <w:r w:rsidRPr="002C54E9">
        <w:rPr>
          <w:szCs w:val="24"/>
        </w:rPr>
        <w:tab/>
        <w:t>(Submit Employer Needs Survey Forms)</w:t>
      </w:r>
    </w:p>
    <w:p w14:paraId="45709458" w14:textId="77777777" w:rsidR="008A655B" w:rsidRPr="002C54E9" w:rsidRDefault="008A655B" w:rsidP="008A655B">
      <w:pPr>
        <w:tabs>
          <w:tab w:val="left" w:pos="720"/>
        </w:tabs>
        <w:ind w:left="720" w:right="540" w:hanging="720"/>
        <w:rPr>
          <w:szCs w:val="24"/>
        </w:rPr>
      </w:pPr>
      <w:r>
        <w:rPr>
          <w:szCs w:val="24"/>
        </w:rPr>
        <w:tab/>
      </w:r>
      <w:r w:rsidRPr="002C54E9">
        <w:rPr>
          <w:szCs w:val="24"/>
        </w:rPr>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0AF7D7C7" w14:textId="77777777" w:rsidR="008A655B" w:rsidRPr="002C54E9" w:rsidRDefault="008A655B" w:rsidP="008A655B">
      <w:pPr>
        <w:tabs>
          <w:tab w:val="left" w:pos="720"/>
        </w:tabs>
        <w:ind w:left="720" w:hanging="720"/>
        <w:rPr>
          <w:szCs w:val="24"/>
        </w:rPr>
      </w:pPr>
    </w:p>
    <w:p w14:paraId="611D9EAB" w14:textId="77777777" w:rsidR="008A655B" w:rsidRPr="002C54E9" w:rsidRDefault="008A655B" w:rsidP="008A655B">
      <w:pPr>
        <w:pStyle w:val="BodyTextIndent"/>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485CFADC" w14:textId="77777777" w:rsidR="008A655B" w:rsidRPr="002C54E9" w:rsidRDefault="008A655B" w:rsidP="008A655B">
      <w:pPr>
        <w:tabs>
          <w:tab w:val="left" w:pos="720"/>
        </w:tabs>
        <w:ind w:left="720" w:hanging="720"/>
        <w:rPr>
          <w:szCs w:val="24"/>
        </w:rPr>
      </w:pPr>
    </w:p>
    <w:p w14:paraId="3210A39D" w14:textId="77777777" w:rsidR="008A655B" w:rsidRPr="002C54E9" w:rsidRDefault="008A655B" w:rsidP="008A655B">
      <w:pPr>
        <w:tabs>
          <w:tab w:val="left" w:pos="720"/>
        </w:tabs>
        <w:ind w:left="720" w:hanging="720"/>
        <w:rPr>
          <w:szCs w:val="24"/>
        </w:rPr>
      </w:pPr>
      <w:r w:rsidRPr="002C54E9">
        <w:rPr>
          <w:szCs w:val="24"/>
        </w:rPr>
        <w:tab/>
        <w:t>Provide names and types of organizations/businesses surveyed.</w:t>
      </w:r>
    </w:p>
    <w:p w14:paraId="436181C5" w14:textId="77777777" w:rsidR="008A655B" w:rsidRPr="002C54E9" w:rsidRDefault="008A655B" w:rsidP="008A655B">
      <w:pPr>
        <w:tabs>
          <w:tab w:val="left" w:pos="720"/>
        </w:tabs>
        <w:ind w:left="720" w:hanging="720"/>
        <w:rPr>
          <w:szCs w:val="24"/>
        </w:rPr>
      </w:pPr>
    </w:p>
    <w:p w14:paraId="0EBC4434" w14:textId="77777777" w:rsidR="008A655B" w:rsidRPr="002C54E9" w:rsidRDefault="008A655B" w:rsidP="008A655B">
      <w:pPr>
        <w:tabs>
          <w:tab w:val="left" w:pos="720"/>
        </w:tabs>
        <w:ind w:left="720" w:hanging="720"/>
        <w:rPr>
          <w:szCs w:val="24"/>
        </w:rPr>
      </w:pPr>
      <w:r w:rsidRPr="002C54E9">
        <w:rPr>
          <w:szCs w:val="24"/>
        </w:rPr>
        <w:tab/>
        <w:t>Letters of support should address the following when relevant:  the number of current/anticipated job vacancies, whether the degree is desired or required for advancement, the increase in wages projected based on additional education, etc.</w:t>
      </w:r>
    </w:p>
    <w:p w14:paraId="67912600" w14:textId="77777777" w:rsidR="008A655B" w:rsidRPr="002C54E9" w:rsidRDefault="008A655B" w:rsidP="008A655B">
      <w:pPr>
        <w:tabs>
          <w:tab w:val="left" w:pos="-90"/>
          <w:tab w:val="left" w:pos="720"/>
        </w:tabs>
        <w:ind w:left="540" w:firstLine="720"/>
        <w:rPr>
          <w:szCs w:val="24"/>
        </w:rPr>
      </w:pPr>
    </w:p>
    <w:p w14:paraId="466BC729" w14:textId="77777777" w:rsidR="008A655B" w:rsidRPr="002C54E9" w:rsidRDefault="008A655B" w:rsidP="008A655B">
      <w:pPr>
        <w:tabs>
          <w:tab w:val="left" w:pos="-90"/>
          <w:tab w:val="left" w:pos="720"/>
        </w:tabs>
        <w:ind w:left="720" w:hanging="720"/>
        <w:rPr>
          <w:szCs w:val="24"/>
        </w:rPr>
      </w:pPr>
      <w:r w:rsidRPr="002C54E9">
        <w:rPr>
          <w:szCs w:val="24"/>
        </w:rPr>
        <w:tab/>
        <w:t>Indicate if employer tuition assistance is provided or if there are other enrollment incentives.</w:t>
      </w:r>
    </w:p>
    <w:p w14:paraId="2FC43EB8" w14:textId="77777777" w:rsidR="008A655B" w:rsidRPr="002C54E9" w:rsidRDefault="008A655B" w:rsidP="008A655B">
      <w:pPr>
        <w:tabs>
          <w:tab w:val="left" w:pos="-90"/>
          <w:tab w:val="left" w:pos="720"/>
        </w:tabs>
        <w:ind w:left="720" w:hanging="720"/>
        <w:rPr>
          <w:color w:val="FF0000"/>
          <w:szCs w:val="24"/>
        </w:rPr>
      </w:pPr>
    </w:p>
    <w:p w14:paraId="16A6F5FC" w14:textId="77777777" w:rsidR="008A655B" w:rsidRPr="002C54E9" w:rsidRDefault="008A655B" w:rsidP="008A655B">
      <w:pPr>
        <w:tabs>
          <w:tab w:val="left" w:pos="-90"/>
          <w:tab w:val="left" w:pos="720"/>
        </w:tabs>
        <w:ind w:left="720" w:hanging="720"/>
        <w:rPr>
          <w:szCs w:val="24"/>
        </w:rPr>
      </w:pPr>
      <w:r w:rsidRPr="002C54E9">
        <w:rPr>
          <w:szCs w:val="24"/>
        </w:rPr>
        <w:tab/>
        <w:t xml:space="preserve">Describe what need the proposed program will address and how the institution became aware of this need.  </w:t>
      </w:r>
    </w:p>
    <w:p w14:paraId="1E376F8F" w14:textId="77777777" w:rsidR="008A655B" w:rsidRPr="002C54E9" w:rsidRDefault="008A655B" w:rsidP="008A655B">
      <w:pPr>
        <w:tabs>
          <w:tab w:val="left" w:pos="-90"/>
          <w:tab w:val="left" w:pos="720"/>
        </w:tabs>
        <w:ind w:left="720" w:hanging="720"/>
        <w:rPr>
          <w:szCs w:val="24"/>
          <w:highlight w:val="magenta"/>
        </w:rPr>
      </w:pPr>
    </w:p>
    <w:p w14:paraId="4FBF7E77" w14:textId="77777777" w:rsidR="008A655B" w:rsidRDefault="008A655B" w:rsidP="008A655B">
      <w:pPr>
        <w:tabs>
          <w:tab w:val="left" w:pos="-90"/>
          <w:tab w:val="left" w:pos="720"/>
        </w:tabs>
        <w:ind w:left="720" w:hanging="720"/>
        <w:rPr>
          <w:szCs w:val="24"/>
        </w:rPr>
      </w:pPr>
      <w:r w:rsidRPr="002C54E9">
        <w:rPr>
          <w:szCs w:val="24"/>
        </w:rPr>
        <w:tab/>
        <w:t>Indicate which employers contacted the institution about offering the proposed program.</w:t>
      </w:r>
    </w:p>
    <w:p w14:paraId="13078406" w14:textId="62B24E28" w:rsidR="008A655B" w:rsidRPr="002C54E9" w:rsidRDefault="008A655B" w:rsidP="00A70AE9">
      <w:pPr>
        <w:tabs>
          <w:tab w:val="left" w:pos="-90"/>
          <w:tab w:val="left" w:pos="720"/>
        </w:tabs>
        <w:rPr>
          <w:szCs w:val="24"/>
        </w:rPr>
      </w:pPr>
    </w:p>
    <w:p w14:paraId="6D1FC790" w14:textId="5F09237A" w:rsidR="0038166E" w:rsidRPr="00F01A9B" w:rsidRDefault="00A70AE9" w:rsidP="00F01A9B">
      <w:pPr>
        <w:tabs>
          <w:tab w:val="left" w:pos="720"/>
        </w:tabs>
        <w:ind w:left="720" w:right="540" w:hanging="720"/>
        <w:rPr>
          <w:szCs w:val="24"/>
        </w:rPr>
      </w:pPr>
      <w:r w:rsidRPr="002C54E9">
        <w:rPr>
          <w:szCs w:val="24"/>
        </w:rPr>
        <w:tab/>
      </w:r>
      <w:r w:rsidR="0038166E" w:rsidRPr="005E258F">
        <w:t>The need for competent</w:t>
      </w:r>
      <w:r w:rsidR="0038166E">
        <w:t xml:space="preserve"> and proficient speakers of Arabic in the United States has seen tremendous growth in the past two decades. </w:t>
      </w:r>
    </w:p>
    <w:p w14:paraId="3FA088E9" w14:textId="24B5CA54" w:rsidR="0038166E" w:rsidRDefault="0038166E" w:rsidP="0038166E">
      <w:r>
        <w:t xml:space="preserve"> </w:t>
      </w:r>
    </w:p>
    <w:p w14:paraId="0CB13315" w14:textId="77777777" w:rsidR="0038166E" w:rsidRDefault="0038166E" w:rsidP="00F01A9B">
      <w:pPr>
        <w:pStyle w:val="NormalWeb"/>
        <w:spacing w:before="0" w:beforeAutospacing="0" w:after="300" w:afterAutospacing="0"/>
        <w:ind w:left="720"/>
        <w:rPr>
          <w:rFonts w:asciiTheme="majorBidi" w:hAnsiTheme="majorBidi" w:cstheme="majorBidi"/>
          <w:color w:val="000000" w:themeColor="text1"/>
        </w:rPr>
      </w:pPr>
      <w:r>
        <w:rPr>
          <w:rFonts w:asciiTheme="majorBidi" w:hAnsiTheme="majorBidi" w:cstheme="majorBidi"/>
          <w:color w:val="000000" w:themeColor="text1"/>
        </w:rPr>
        <w:t>According to the American Councils for International Education,</w:t>
      </w:r>
      <w:r w:rsidRPr="00F33C54">
        <w:rPr>
          <w:rFonts w:asciiTheme="majorBidi" w:hAnsiTheme="majorBidi" w:cstheme="majorBidi"/>
          <w:color w:val="000000" w:themeColor="text1"/>
        </w:rPr>
        <w:t xml:space="preserve"> U.S. government agencies </w:t>
      </w:r>
      <w:r>
        <w:rPr>
          <w:rFonts w:asciiTheme="majorBidi" w:hAnsiTheme="majorBidi" w:cstheme="majorBidi"/>
          <w:color w:val="000000" w:themeColor="text1"/>
        </w:rPr>
        <w:t xml:space="preserve">in the past fifteen years </w:t>
      </w:r>
      <w:r w:rsidRPr="00F33C54">
        <w:rPr>
          <w:rFonts w:asciiTheme="majorBidi" w:hAnsiTheme="majorBidi" w:cstheme="majorBidi"/>
          <w:color w:val="000000" w:themeColor="text1"/>
        </w:rPr>
        <w:t>have expressed a much greater need for Arabic speakers to address the complex political, military, and economic questions surrounding U.S. engagement in the Middle East and North Africa.</w:t>
      </w:r>
      <w:r>
        <w:rPr>
          <w:rFonts w:asciiTheme="majorBidi" w:hAnsiTheme="majorBidi" w:cstheme="majorBidi"/>
          <w:color w:val="000000" w:themeColor="text1"/>
        </w:rPr>
        <w:t xml:space="preserve"> </w:t>
      </w:r>
    </w:p>
    <w:p w14:paraId="05015758" w14:textId="77777777" w:rsidR="0038166E" w:rsidRDefault="0038166E" w:rsidP="00F01A9B">
      <w:pPr>
        <w:pStyle w:val="NormalWeb"/>
        <w:spacing w:before="0" w:beforeAutospacing="0" w:after="300" w:afterAutospacing="0"/>
        <w:ind w:left="720"/>
        <w:rPr>
          <w:rFonts w:asciiTheme="majorBidi" w:hAnsiTheme="majorBidi" w:cstheme="majorBidi"/>
          <w:color w:val="000000" w:themeColor="text1"/>
        </w:rPr>
      </w:pPr>
      <w:r>
        <w:rPr>
          <w:rFonts w:asciiTheme="majorBidi" w:hAnsiTheme="majorBidi" w:cstheme="majorBidi"/>
          <w:color w:val="000000" w:themeColor="text1"/>
        </w:rPr>
        <w:t>The</w:t>
      </w:r>
      <w:r w:rsidRPr="00F33C54">
        <w:rPr>
          <w:rFonts w:asciiTheme="majorBidi" w:hAnsiTheme="majorBidi" w:cstheme="majorBidi"/>
          <w:color w:val="000000" w:themeColor="text1"/>
        </w:rPr>
        <w:t xml:space="preserve"> government is not the only employer</w:t>
      </w:r>
      <w:r>
        <w:rPr>
          <w:rFonts w:asciiTheme="majorBidi" w:hAnsiTheme="majorBidi" w:cstheme="majorBidi"/>
          <w:color w:val="000000" w:themeColor="text1"/>
        </w:rPr>
        <w:t xml:space="preserve"> seeking Arabic skills.</w:t>
      </w:r>
      <w:r w:rsidRPr="00F33C54">
        <w:rPr>
          <w:rFonts w:asciiTheme="majorBidi" w:hAnsiTheme="majorBidi" w:cstheme="majorBidi"/>
          <w:color w:val="000000" w:themeColor="text1"/>
        </w:rPr>
        <w:t xml:space="preserve"> The same trend can be seen in the private and nonprofit sectors as businesses seek </w:t>
      </w:r>
      <w:proofErr w:type="gramStart"/>
      <w:r w:rsidRPr="00F33C54">
        <w:rPr>
          <w:rFonts w:asciiTheme="majorBidi" w:hAnsiTheme="majorBidi" w:cstheme="majorBidi"/>
          <w:color w:val="000000" w:themeColor="text1"/>
        </w:rPr>
        <w:t>to better understand</w:t>
      </w:r>
      <w:proofErr w:type="gramEnd"/>
      <w:r w:rsidRPr="00F33C54">
        <w:rPr>
          <w:rFonts w:asciiTheme="majorBidi" w:hAnsiTheme="majorBidi" w:cstheme="majorBidi"/>
          <w:color w:val="000000" w:themeColor="text1"/>
        </w:rPr>
        <w:t xml:space="preserve"> developing markets and organizations work across borders to develop institutions, improve economies, and educate young people. </w:t>
      </w:r>
    </w:p>
    <w:p w14:paraId="1F806C9D" w14:textId="77777777" w:rsidR="0038166E" w:rsidRDefault="0038166E" w:rsidP="00F01A9B">
      <w:pPr>
        <w:pStyle w:val="NormalWeb"/>
        <w:spacing w:before="0" w:beforeAutospacing="0" w:after="300" w:afterAutospacing="0"/>
        <w:ind w:left="720"/>
      </w:pPr>
      <w:r>
        <w:t xml:space="preserve">The Arkansas Economic Development Commission stated as one of its primary goals the desire to attract global direct business investments to the State.  There are trillions of dollars of Arab sovereign and private </w:t>
      </w:r>
      <w:proofErr w:type="gramStart"/>
      <w:r>
        <w:t>funds which</w:t>
      </w:r>
      <w:proofErr w:type="gramEnd"/>
      <w:r>
        <w:t xml:space="preserve"> continually seek direct investments around the world where attractive and stable conditions prevail.  A well-established Arabic language program in a higher education research institution will undoubtedly contribute to this attraction and will provide a ready cadre of graduates for employment.</w:t>
      </w:r>
    </w:p>
    <w:p w14:paraId="1CD38BDE" w14:textId="77777777" w:rsidR="0038166E" w:rsidRPr="001B1E7C" w:rsidRDefault="0038166E" w:rsidP="00F01A9B">
      <w:pPr>
        <w:pStyle w:val="NormalWeb"/>
        <w:spacing w:before="0" w:beforeAutospacing="0" w:after="300" w:afterAutospacing="0"/>
        <w:ind w:left="720"/>
        <w:rPr>
          <w:rFonts w:asciiTheme="majorBidi" w:hAnsiTheme="majorBidi" w:cstheme="majorBidi"/>
          <w:color w:val="000000" w:themeColor="text1"/>
        </w:rPr>
      </w:pPr>
      <w:r>
        <w:t>T</w:t>
      </w:r>
      <w:r w:rsidRPr="00F33C54">
        <w:rPr>
          <w:rFonts w:asciiTheme="majorBidi" w:hAnsiTheme="majorBidi" w:cstheme="majorBidi"/>
          <w:color w:val="000000" w:themeColor="text1"/>
        </w:rPr>
        <w:t>he demand for Arabic-speaking professionals in the U.S.</w:t>
      </w:r>
      <w:r>
        <w:rPr>
          <w:rFonts w:asciiTheme="majorBidi" w:hAnsiTheme="majorBidi" w:cstheme="majorBidi"/>
          <w:color w:val="000000" w:themeColor="text1"/>
        </w:rPr>
        <w:t xml:space="preserve"> exceeds the </w:t>
      </w:r>
      <w:r w:rsidRPr="00F33C54">
        <w:rPr>
          <w:rFonts w:asciiTheme="majorBidi" w:hAnsiTheme="majorBidi" w:cstheme="majorBidi"/>
          <w:color w:val="000000" w:themeColor="text1"/>
        </w:rPr>
        <w:t>supply</w:t>
      </w:r>
      <w:r>
        <w:rPr>
          <w:rFonts w:asciiTheme="majorBidi" w:hAnsiTheme="majorBidi" w:cstheme="majorBidi"/>
          <w:color w:val="000000" w:themeColor="text1"/>
        </w:rPr>
        <w:t xml:space="preserve">.  By instituting a bachelor’s degree program in Arabic at the University of Arkansas, the State will be at the forefront among U.S. universities responding to this growing demand.  </w:t>
      </w:r>
    </w:p>
    <w:p w14:paraId="7AA98C67" w14:textId="44CAC3D1" w:rsidR="0038166E" w:rsidRDefault="0038166E" w:rsidP="00F01A9B">
      <w:pPr>
        <w:ind w:left="720"/>
      </w:pPr>
      <w:r>
        <w:t>While Arabic is the fastest-growing language studied at U.S. colleges and universities, as reported by the Modern Language Association</w:t>
      </w:r>
      <w:r w:rsidR="009D4004">
        <w:t xml:space="preserve"> (MLA)</w:t>
      </w:r>
      <w:r>
        <w:t xml:space="preserve">, with more than 35,000 students enrolled in courses, a number that grew 126 percent from 2002 to 2006, and another 46 percent by 2009, the number of U.S. universities offering an Arabic major is still very low.  Of the approximately 3,000 four-year universities around the United States, only 31 offer BA’s in Arabic, representing a mere 1%.  Of these, five universities (Texas, Oklahoma, Indiana, Arizona, </w:t>
      </w:r>
      <w:proofErr w:type="gramStart"/>
      <w:r>
        <w:t>Maryland</w:t>
      </w:r>
      <w:proofErr w:type="gramEnd"/>
      <w:r>
        <w:t xml:space="preserve">) offer their Arabic BA’s as Arabic Flagship Campuses that receive hundreds of thousands of dollars in grant support from the </w:t>
      </w:r>
      <w:r w:rsidRPr="005B312C">
        <w:t>National Security Education Program (NSEP) administered by The Institute of International Education (IIE)</w:t>
      </w:r>
      <w:r>
        <w:t>. The University of Arkansas, with its generous endowment in Middle East Studies, has the capacity to develop an Arabic degree program that is not only modeled on the Flagship, but could even surpass it.</w:t>
      </w:r>
    </w:p>
    <w:p w14:paraId="026494E0" w14:textId="77777777" w:rsidR="0038166E" w:rsidRDefault="0038166E" w:rsidP="0038166E"/>
    <w:p w14:paraId="557C3391" w14:textId="477EB620" w:rsidR="0038166E" w:rsidRDefault="0038166E" w:rsidP="00F01A9B">
      <w:pPr>
        <w:ind w:left="720"/>
      </w:pPr>
      <w:r>
        <w:lastRenderedPageBreak/>
        <w:t>The need for proficient Arabic speaking professionals is clear, as is the demand for high-quality courses in Arabic at U.S. universities.  The University of Arkansas is already providing top-notch instruction in Arabic and already offers a minor in Arabic.  In addition, Arabic students at the University of Arkansas benefit from the numerous courses and events offered through the highly-endowed Middle East Studies Center, which was founded in 1993 (25 years ago) as a result of a grant of 2</w:t>
      </w:r>
      <w:r w:rsidR="00FC6227">
        <w:t>4</w:t>
      </w:r>
      <w:r>
        <w:t xml:space="preserve"> million dollars f</w:t>
      </w:r>
      <w:r w:rsidR="008166CE">
        <w:t>r</w:t>
      </w:r>
      <w:r>
        <w:t xml:space="preserve">om King Fahd of Saudi Arabia. </w:t>
      </w:r>
    </w:p>
    <w:p w14:paraId="2198B173" w14:textId="77777777" w:rsidR="0038166E" w:rsidRDefault="0038166E" w:rsidP="0038166E"/>
    <w:p w14:paraId="18D32E1A" w14:textId="1E4A2BF9" w:rsidR="0038166E" w:rsidRDefault="0038166E" w:rsidP="00F01A9B">
      <w:pPr>
        <w:ind w:left="720"/>
      </w:pPr>
      <w:r>
        <w:t xml:space="preserve">In addition to serving Arkansas students by providing education as well as financial support, the King Fahd </w:t>
      </w:r>
      <w:r w:rsidR="002E2B1B">
        <w:t xml:space="preserve">Center for </w:t>
      </w:r>
      <w:r>
        <w:t xml:space="preserve">Middle East </w:t>
      </w:r>
      <w:r w:rsidR="002E2B1B">
        <w:t xml:space="preserve">&amp; Islamic </w:t>
      </w:r>
      <w:r>
        <w:t xml:space="preserve">Studies has also attracted a large number of Saudi and Gulf Arab students who come to the University of Arkansas totally subsidized by their governments.  Most of them bring their families with them and live in the area for four or more years. As a result, </w:t>
      </w:r>
      <w:r w:rsidRPr="002065F8">
        <w:t>hundreds of tho</w:t>
      </w:r>
      <w:r>
        <w:t>usands of dollars per year come</w:t>
      </w:r>
      <w:r w:rsidRPr="002065F8">
        <w:t xml:space="preserve"> into our area and our university.  </w:t>
      </w:r>
      <w:r>
        <w:t>These international students</w:t>
      </w:r>
      <w:r w:rsidRPr="002065F8">
        <w:t xml:space="preserve"> pay out of state tuition and fees, they rent apartments, </w:t>
      </w:r>
      <w:r>
        <w:t xml:space="preserve">and </w:t>
      </w:r>
      <w:r w:rsidRPr="002065F8">
        <w:t xml:space="preserve">they contribute to the </w:t>
      </w:r>
      <w:r>
        <w:t xml:space="preserve">local </w:t>
      </w:r>
      <w:r w:rsidRPr="002065F8">
        <w:t>economy.</w:t>
      </w:r>
      <w:r>
        <w:t xml:space="preserve"> Further strengthening of the Arabic Program can only enhance this side benefit.</w:t>
      </w:r>
    </w:p>
    <w:p w14:paraId="41900681" w14:textId="77777777" w:rsidR="009D4004" w:rsidRPr="00877437" w:rsidRDefault="009D4004" w:rsidP="0038166E"/>
    <w:p w14:paraId="789C488D" w14:textId="67B5E5E1" w:rsidR="0038166E" w:rsidRDefault="0038166E" w:rsidP="00F01A9B">
      <w:pPr>
        <w:ind w:left="720"/>
      </w:pPr>
      <w:r>
        <w:t xml:space="preserve">Many Arabic </w:t>
      </w:r>
      <w:r w:rsidR="009D4004">
        <w:t>M</w:t>
      </w:r>
      <w:r>
        <w:t xml:space="preserve">inors elect to </w:t>
      </w:r>
      <w:proofErr w:type="gramStart"/>
      <w:r>
        <w:t>Major</w:t>
      </w:r>
      <w:proofErr w:type="gramEnd"/>
      <w:r>
        <w:t xml:space="preserve"> or Minor in Middle East Studies</w:t>
      </w:r>
      <w:r w:rsidR="00FE6732">
        <w:t xml:space="preserve"> (MEST)</w:t>
      </w:r>
      <w:r>
        <w:t xml:space="preserve">, which simultaneously broadens their knowledgeability of Arab culture, history, politics, </w:t>
      </w:r>
      <w:r w:rsidR="009D4004">
        <w:t xml:space="preserve">geography, </w:t>
      </w:r>
      <w:r>
        <w:t>and economics (and thus their employability upon graduation) and opens the door to scholarship opportunities for undergraduate studies as well as for study abroad.</w:t>
      </w:r>
    </w:p>
    <w:p w14:paraId="2AE7202F" w14:textId="77777777" w:rsidR="0038166E" w:rsidRDefault="0038166E" w:rsidP="0038166E"/>
    <w:p w14:paraId="1E983067" w14:textId="7B802170" w:rsidR="0038166E" w:rsidRDefault="0038166E" w:rsidP="00F01A9B">
      <w:pPr>
        <w:ind w:left="720"/>
      </w:pPr>
      <w:r>
        <w:t xml:space="preserve">When University of Arkansas students elect MEST as a major, it opens the door to numerous opportunities.  However, since MEST is not a stand-alone major, it must be added to their degree program as a second major.  </w:t>
      </w:r>
      <w:r w:rsidRPr="005E258F">
        <w:t xml:space="preserve">Most MEST second-majors couple the MEST major with </w:t>
      </w:r>
      <w:r w:rsidR="005E258F" w:rsidRPr="005E258F">
        <w:t>primary</w:t>
      </w:r>
      <w:r w:rsidRPr="005E258F">
        <w:t xml:space="preserve"> majors in </w:t>
      </w:r>
      <w:r w:rsidR="009D4004" w:rsidRPr="005E258F">
        <w:t xml:space="preserve">international </w:t>
      </w:r>
      <w:r w:rsidR="000D254D">
        <w:t>and global studies</w:t>
      </w:r>
      <w:r w:rsidR="009D4004" w:rsidRPr="005E258F">
        <w:t xml:space="preserve">, political science, anthropology, geography, </w:t>
      </w:r>
      <w:r w:rsidRPr="005E258F">
        <w:t>history,</w:t>
      </w:r>
      <w:r w:rsidR="009D4004" w:rsidRPr="005E258F">
        <w:t xml:space="preserve"> journalism, English</w:t>
      </w:r>
      <w:r w:rsidR="00FC6227" w:rsidRPr="005E258F">
        <w:t xml:space="preserve">, other world languages such as French and Spanish, economics, </w:t>
      </w:r>
      <w:r w:rsidRPr="005E258F">
        <w:t>and other related degree programs.</w:t>
      </w:r>
      <w:r>
        <w:t xml:space="preserve"> </w:t>
      </w:r>
    </w:p>
    <w:p w14:paraId="60B7F33B" w14:textId="77777777" w:rsidR="0038166E" w:rsidRDefault="0038166E" w:rsidP="0038166E"/>
    <w:p w14:paraId="4F85978A" w14:textId="37806794" w:rsidR="0038166E" w:rsidRDefault="0038166E" w:rsidP="00F01A9B">
      <w:pPr>
        <w:ind w:left="720"/>
      </w:pPr>
      <w:r>
        <w:t xml:space="preserve">Regardless of their </w:t>
      </w:r>
      <w:r w:rsidR="005E258F">
        <w:t>primary</w:t>
      </w:r>
      <w:r>
        <w:t xml:space="preserve"> major, all MEST majors and minors are required to take </w:t>
      </w:r>
      <w:r w:rsidR="00FC6227">
        <w:t>a minimum number of courses in Arabic, as it is a</w:t>
      </w:r>
      <w:r>
        <w:t xml:space="preserve"> key to understanding Arabic culture and provides them with an essential tool while traveling, studying, or working in the Middle East. The vast majority of MEST majors, minors, and Arabic minors, of which there are currently 32 MEST majors, 8 MEST minors, and 45 Arabic minors, opt to continue taking Arabic courses well beyond the minimum requirements.  </w:t>
      </w:r>
      <w:r w:rsidR="00FC6227" w:rsidRPr="005E258F">
        <w:t xml:space="preserve">Many of these have been ROTC students who studied Arabic throughout their undergraduate programs and attained very high levels of proficiency. </w:t>
      </w:r>
      <w:r w:rsidRPr="005E258F">
        <w:t>In many cases, by the time they gra</w:t>
      </w:r>
      <w:r>
        <w:t>duate</w:t>
      </w:r>
      <w:r w:rsidR="00FC6227">
        <w:t>d</w:t>
      </w:r>
      <w:r>
        <w:t xml:space="preserve">, these </w:t>
      </w:r>
      <w:r w:rsidR="00FC6227">
        <w:t xml:space="preserve">advanced level </w:t>
      </w:r>
      <w:r>
        <w:t xml:space="preserve">students could have satisfied the Arabic course requirements of the proposed Arabic major, had it been available.  Of the 100 University of Arkansas students who have graduated with a minor in Arabic since it was instituted in 2009, perhaps 50 to 75 of them could have easily earned the proposed Arabic BA. </w:t>
      </w:r>
      <w:r w:rsidR="001707F6" w:rsidRPr="005E258F">
        <w:t>According to</w:t>
      </w:r>
      <w:r w:rsidRPr="005E258F">
        <w:t xml:space="preserve"> recent poll</w:t>
      </w:r>
      <w:r w:rsidR="00FC6227" w:rsidRPr="005E258F">
        <w:t>s</w:t>
      </w:r>
      <w:r w:rsidRPr="005E258F">
        <w:t xml:space="preserve"> of students currently registered in Arabic courses in the </w:t>
      </w:r>
      <w:r w:rsidR="00FC6227" w:rsidRPr="005E258F">
        <w:t xml:space="preserve">Fall 2017 and </w:t>
      </w:r>
      <w:r w:rsidRPr="005E258F">
        <w:t xml:space="preserve">Spring 2018 semester, </w:t>
      </w:r>
      <w:r w:rsidR="00FC6227" w:rsidRPr="005E258F">
        <w:t xml:space="preserve">more than 50 </w:t>
      </w:r>
      <w:r w:rsidRPr="005E258F">
        <w:t>enthusiastically</w:t>
      </w:r>
      <w:r>
        <w:t xml:space="preserve"> expressed their desire to elect Arabic as a major if it were available and they had time </w:t>
      </w:r>
      <w:r>
        <w:lastRenderedPageBreak/>
        <w:t>to complete it.  Making the Arabic major available will provide both motivation and reward for sticking with Arabic into the highest levels of proficiency. Our graduates will hold a degree that has provided them with Arabic skills that are in high demand, as mentioned above. Arkansas will establish itself as a leading institution nationwide.</w:t>
      </w:r>
    </w:p>
    <w:p w14:paraId="35D6E3C1" w14:textId="4BC75E33" w:rsidR="00B80266" w:rsidRDefault="00B80266" w:rsidP="00243141">
      <w:pPr>
        <w:tabs>
          <w:tab w:val="left" w:pos="-90"/>
          <w:tab w:val="left" w:pos="720"/>
        </w:tabs>
        <w:rPr>
          <w:b/>
          <w:bCs/>
          <w:szCs w:val="24"/>
        </w:rPr>
      </w:pPr>
    </w:p>
    <w:p w14:paraId="14A46308" w14:textId="226F49BD" w:rsidR="008A655B" w:rsidRPr="007051F1" w:rsidRDefault="008A655B" w:rsidP="008A655B">
      <w:pPr>
        <w:tabs>
          <w:tab w:val="left" w:pos="-90"/>
          <w:tab w:val="left" w:pos="720"/>
        </w:tabs>
        <w:ind w:left="720" w:hanging="720"/>
        <w:rPr>
          <w:bCs/>
          <w:szCs w:val="24"/>
        </w:rPr>
      </w:pPr>
      <w:r>
        <w:rPr>
          <w:b/>
          <w:bCs/>
          <w:szCs w:val="24"/>
        </w:rPr>
        <w:tab/>
      </w:r>
      <w:r w:rsidRPr="007051F1">
        <w:rPr>
          <w:bCs/>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705EE4C4" w14:textId="77777777" w:rsidR="00107B85" w:rsidRDefault="00107B85" w:rsidP="00A70AE9">
      <w:pPr>
        <w:tabs>
          <w:tab w:val="left" w:pos="-90"/>
          <w:tab w:val="left" w:pos="720"/>
        </w:tabs>
        <w:ind w:left="720" w:hanging="720"/>
        <w:rPr>
          <w:szCs w:val="24"/>
        </w:rPr>
      </w:pPr>
    </w:p>
    <w:p w14:paraId="472A0835" w14:textId="77777777" w:rsidR="00EF1DC5" w:rsidRDefault="00107B85" w:rsidP="00EF1DC5">
      <w:pPr>
        <w:tabs>
          <w:tab w:val="left" w:pos="-90"/>
        </w:tabs>
        <w:ind w:left="720"/>
        <w:rPr>
          <w:szCs w:val="24"/>
        </w:rPr>
      </w:pPr>
      <w:r>
        <w:rPr>
          <w:szCs w:val="24"/>
        </w:rPr>
        <w:t xml:space="preserve">The Arabic BA advisory committee will consist of a minimum of </w:t>
      </w:r>
      <w:proofErr w:type="gramStart"/>
      <w:r>
        <w:rPr>
          <w:szCs w:val="24"/>
        </w:rPr>
        <w:t>5</w:t>
      </w:r>
      <w:proofErr w:type="gramEnd"/>
      <w:r>
        <w:rPr>
          <w:szCs w:val="24"/>
        </w:rPr>
        <w:t xml:space="preserve"> members: 3 from Arabic faculty (one of which, head of Arabic program, will serve as chair), 1 from WLLC faculty, and 1 from MEST faculty.  (See lists below) The Arabic advisory committee will meet bi-annually to assess curriculum, enrollment, student progress, and other related issues. The chair of the Arabic advisory committee will act as institutional representative.</w:t>
      </w:r>
    </w:p>
    <w:p w14:paraId="254D6D30" w14:textId="77777777" w:rsidR="00EF1DC5" w:rsidRDefault="00EF1DC5" w:rsidP="00EF1DC5">
      <w:pPr>
        <w:tabs>
          <w:tab w:val="left" w:pos="-90"/>
        </w:tabs>
        <w:ind w:left="720"/>
        <w:rPr>
          <w:szCs w:val="24"/>
        </w:rPr>
      </w:pPr>
    </w:p>
    <w:p w14:paraId="5E58108C" w14:textId="78105302" w:rsidR="00107B85" w:rsidRPr="00EF1DC5" w:rsidRDefault="00107B85" w:rsidP="00EF1DC5">
      <w:pPr>
        <w:tabs>
          <w:tab w:val="left" w:pos="-90"/>
        </w:tabs>
        <w:ind w:left="720"/>
        <w:rPr>
          <w:szCs w:val="24"/>
        </w:rPr>
      </w:pPr>
      <w:r w:rsidRPr="00243141">
        <w:rPr>
          <w:szCs w:val="24"/>
          <w:u w:val="single"/>
        </w:rPr>
        <w:t>Arabic Faculty</w:t>
      </w:r>
    </w:p>
    <w:p w14:paraId="4D849E77" w14:textId="696C7549" w:rsidR="00EF1DC5" w:rsidRDefault="00EF1DC5" w:rsidP="00EF1DC5">
      <w:pPr>
        <w:tabs>
          <w:tab w:val="left" w:pos="-90"/>
          <w:tab w:val="left" w:pos="720"/>
        </w:tabs>
        <w:ind w:left="720" w:hanging="720"/>
        <w:rPr>
          <w:szCs w:val="24"/>
        </w:rPr>
      </w:pPr>
      <w:r>
        <w:rPr>
          <w:szCs w:val="24"/>
        </w:rPr>
        <w:tab/>
      </w:r>
      <w:r w:rsidR="00107B85">
        <w:rPr>
          <w:szCs w:val="24"/>
        </w:rPr>
        <w:t xml:space="preserve">Adnan </w:t>
      </w:r>
      <w:proofErr w:type="spellStart"/>
      <w:r w:rsidR="00107B85">
        <w:rPr>
          <w:szCs w:val="24"/>
        </w:rPr>
        <w:t>Haydar</w:t>
      </w:r>
      <w:proofErr w:type="spellEnd"/>
      <w:r w:rsidR="00107B85">
        <w:rPr>
          <w:szCs w:val="24"/>
        </w:rPr>
        <w:t xml:space="preserve">, Paula </w:t>
      </w:r>
      <w:proofErr w:type="spellStart"/>
      <w:r w:rsidR="00107B85">
        <w:rPr>
          <w:szCs w:val="24"/>
        </w:rPr>
        <w:t>Haydar</w:t>
      </w:r>
      <w:proofErr w:type="spellEnd"/>
      <w:r w:rsidR="00107B85">
        <w:rPr>
          <w:szCs w:val="24"/>
        </w:rPr>
        <w:t>, Rania Mahmoud</w:t>
      </w:r>
    </w:p>
    <w:p w14:paraId="00DC569A" w14:textId="77777777" w:rsidR="001B7AD5" w:rsidRDefault="001B7AD5" w:rsidP="00EF1DC5">
      <w:pPr>
        <w:tabs>
          <w:tab w:val="left" w:pos="-90"/>
          <w:tab w:val="left" w:pos="720"/>
        </w:tabs>
        <w:ind w:left="720" w:hanging="720"/>
        <w:rPr>
          <w:szCs w:val="24"/>
        </w:rPr>
      </w:pPr>
    </w:p>
    <w:p w14:paraId="0A6265CD" w14:textId="77777777" w:rsidR="00EF1DC5" w:rsidRDefault="00EF1DC5" w:rsidP="00EF1DC5">
      <w:pPr>
        <w:tabs>
          <w:tab w:val="left" w:pos="-90"/>
          <w:tab w:val="left" w:pos="720"/>
        </w:tabs>
        <w:ind w:left="720" w:hanging="720"/>
        <w:rPr>
          <w:szCs w:val="24"/>
        </w:rPr>
      </w:pPr>
      <w:r>
        <w:rPr>
          <w:szCs w:val="24"/>
        </w:rPr>
        <w:tab/>
      </w:r>
      <w:r w:rsidR="00107B85" w:rsidRPr="00243141">
        <w:rPr>
          <w:szCs w:val="24"/>
          <w:u w:val="single"/>
        </w:rPr>
        <w:t>WLLC Faculty</w:t>
      </w:r>
    </w:p>
    <w:p w14:paraId="67EECE89" w14:textId="236FE8F9" w:rsidR="00EF1DC5" w:rsidRDefault="00EF1DC5" w:rsidP="00EF1DC5">
      <w:pPr>
        <w:tabs>
          <w:tab w:val="left" w:pos="-90"/>
          <w:tab w:val="left" w:pos="720"/>
        </w:tabs>
        <w:ind w:left="720" w:hanging="720"/>
        <w:rPr>
          <w:szCs w:val="24"/>
        </w:rPr>
      </w:pPr>
      <w:r>
        <w:rPr>
          <w:szCs w:val="24"/>
        </w:rPr>
        <w:tab/>
      </w:r>
      <w:r w:rsidR="00107B85">
        <w:rPr>
          <w:szCs w:val="24"/>
        </w:rPr>
        <w:t xml:space="preserve">Steve Bell (chair), Linda Jones (vice chair), Kathleen </w:t>
      </w:r>
      <w:proofErr w:type="spellStart"/>
      <w:r w:rsidR="00107B85">
        <w:rPr>
          <w:szCs w:val="24"/>
        </w:rPr>
        <w:t>Cond</w:t>
      </w:r>
      <w:r w:rsidR="00243141">
        <w:rPr>
          <w:szCs w:val="24"/>
        </w:rPr>
        <w:t>ray</w:t>
      </w:r>
      <w:proofErr w:type="spellEnd"/>
      <w:r w:rsidR="00243141">
        <w:rPr>
          <w:szCs w:val="24"/>
        </w:rPr>
        <w:t xml:space="preserve"> (German), Hope Christiansen </w:t>
      </w:r>
      <w:r w:rsidR="00107B85">
        <w:rPr>
          <w:szCs w:val="24"/>
        </w:rPr>
        <w:t>(French)</w:t>
      </w:r>
    </w:p>
    <w:p w14:paraId="17494B90" w14:textId="77777777" w:rsidR="001B7AD5" w:rsidRDefault="001B7AD5" w:rsidP="00EF1DC5">
      <w:pPr>
        <w:tabs>
          <w:tab w:val="left" w:pos="-90"/>
          <w:tab w:val="left" w:pos="720"/>
        </w:tabs>
        <w:ind w:left="720" w:hanging="720"/>
        <w:rPr>
          <w:szCs w:val="24"/>
        </w:rPr>
      </w:pPr>
    </w:p>
    <w:p w14:paraId="2D09B591" w14:textId="34DBF713" w:rsidR="00107B85" w:rsidRPr="00EF1DC5" w:rsidRDefault="00EF1DC5" w:rsidP="00EF1DC5">
      <w:pPr>
        <w:tabs>
          <w:tab w:val="left" w:pos="-90"/>
          <w:tab w:val="left" w:pos="720"/>
        </w:tabs>
        <w:ind w:left="720" w:hanging="720"/>
        <w:rPr>
          <w:szCs w:val="24"/>
        </w:rPr>
      </w:pPr>
      <w:r>
        <w:rPr>
          <w:szCs w:val="24"/>
        </w:rPr>
        <w:tab/>
      </w:r>
      <w:r w:rsidR="00107B85" w:rsidRPr="00243141">
        <w:rPr>
          <w:szCs w:val="24"/>
          <w:u w:val="single"/>
        </w:rPr>
        <w:t>MEST Faculty</w:t>
      </w:r>
    </w:p>
    <w:p w14:paraId="6887555D" w14:textId="72945D5F" w:rsidR="00107B85" w:rsidRDefault="00107B85" w:rsidP="00EF1DC5">
      <w:pPr>
        <w:tabs>
          <w:tab w:val="left" w:pos="-90"/>
          <w:tab w:val="left" w:pos="0"/>
        </w:tabs>
        <w:ind w:left="720"/>
        <w:rPr>
          <w:szCs w:val="24"/>
        </w:rPr>
      </w:pPr>
      <w:r>
        <w:rPr>
          <w:szCs w:val="24"/>
        </w:rPr>
        <w:t xml:space="preserve">Joel Gordon (History), Tom Paradise (Geo), Ted </w:t>
      </w:r>
      <w:proofErr w:type="spellStart"/>
      <w:r>
        <w:rPr>
          <w:szCs w:val="24"/>
        </w:rPr>
        <w:t>Swedenberg</w:t>
      </w:r>
      <w:proofErr w:type="spellEnd"/>
      <w:r>
        <w:rPr>
          <w:szCs w:val="24"/>
        </w:rPr>
        <w:t xml:space="preserve"> (</w:t>
      </w:r>
      <w:proofErr w:type="spellStart"/>
      <w:r>
        <w:rPr>
          <w:szCs w:val="24"/>
        </w:rPr>
        <w:t>Anthro</w:t>
      </w:r>
      <w:proofErr w:type="spellEnd"/>
      <w:r>
        <w:rPr>
          <w:szCs w:val="24"/>
        </w:rPr>
        <w:t xml:space="preserve">), </w:t>
      </w:r>
      <w:proofErr w:type="spellStart"/>
      <w:r>
        <w:rPr>
          <w:szCs w:val="24"/>
        </w:rPr>
        <w:t>Mohja</w:t>
      </w:r>
      <w:proofErr w:type="spellEnd"/>
      <w:r>
        <w:rPr>
          <w:szCs w:val="24"/>
        </w:rPr>
        <w:t xml:space="preserve"> </w:t>
      </w:r>
      <w:proofErr w:type="spellStart"/>
      <w:r>
        <w:rPr>
          <w:szCs w:val="24"/>
        </w:rPr>
        <w:t>Kahf</w:t>
      </w:r>
      <w:proofErr w:type="spellEnd"/>
      <w:r>
        <w:rPr>
          <w:szCs w:val="24"/>
        </w:rPr>
        <w:t xml:space="preserve"> (Comp Lit), Jerry Rose (</w:t>
      </w:r>
      <w:proofErr w:type="spellStart"/>
      <w:r>
        <w:rPr>
          <w:szCs w:val="24"/>
        </w:rPr>
        <w:t>Anthro</w:t>
      </w:r>
      <w:proofErr w:type="spellEnd"/>
      <w:r>
        <w:rPr>
          <w:szCs w:val="24"/>
        </w:rPr>
        <w:t xml:space="preserve">), Nicolay </w:t>
      </w:r>
      <w:proofErr w:type="spellStart"/>
      <w:r>
        <w:rPr>
          <w:szCs w:val="24"/>
        </w:rPr>
        <w:t>Antov</w:t>
      </w:r>
      <w:proofErr w:type="spellEnd"/>
      <w:r>
        <w:rPr>
          <w:szCs w:val="24"/>
        </w:rPr>
        <w:t xml:space="preserve"> (History), </w:t>
      </w:r>
      <w:proofErr w:type="spellStart"/>
      <w:r>
        <w:rPr>
          <w:szCs w:val="24"/>
        </w:rPr>
        <w:t>Najib</w:t>
      </w:r>
      <w:proofErr w:type="spellEnd"/>
      <w:r>
        <w:rPr>
          <w:szCs w:val="24"/>
        </w:rPr>
        <w:t xml:space="preserve"> </w:t>
      </w:r>
      <w:proofErr w:type="spellStart"/>
      <w:r>
        <w:rPr>
          <w:szCs w:val="24"/>
        </w:rPr>
        <w:t>Ghadbian</w:t>
      </w:r>
      <w:proofErr w:type="spellEnd"/>
      <w:r>
        <w:rPr>
          <w:szCs w:val="24"/>
        </w:rPr>
        <w:t xml:space="preserve"> (</w:t>
      </w:r>
      <w:proofErr w:type="spellStart"/>
      <w:r>
        <w:rPr>
          <w:szCs w:val="24"/>
        </w:rPr>
        <w:t>Poli</w:t>
      </w:r>
      <w:proofErr w:type="spellEnd"/>
      <w:r>
        <w:rPr>
          <w:szCs w:val="24"/>
        </w:rPr>
        <w:t xml:space="preserve"> </w:t>
      </w:r>
      <w:proofErr w:type="spellStart"/>
      <w:r>
        <w:rPr>
          <w:szCs w:val="24"/>
        </w:rPr>
        <w:t>Sci</w:t>
      </w:r>
      <w:proofErr w:type="spellEnd"/>
      <w:r>
        <w:rPr>
          <w:szCs w:val="24"/>
        </w:rPr>
        <w:t>)</w:t>
      </w:r>
    </w:p>
    <w:p w14:paraId="572851BB" w14:textId="6F86872F" w:rsidR="00107B85" w:rsidRPr="002C54E9" w:rsidRDefault="00107B85" w:rsidP="00243141">
      <w:pPr>
        <w:tabs>
          <w:tab w:val="left" w:pos="-90"/>
          <w:tab w:val="left" w:pos="720"/>
        </w:tabs>
        <w:rPr>
          <w:color w:val="FF0000"/>
          <w:szCs w:val="24"/>
        </w:rPr>
      </w:pPr>
    </w:p>
    <w:p w14:paraId="40D466C6" w14:textId="07894263" w:rsidR="00107B85" w:rsidRPr="007051F1" w:rsidRDefault="008A655B" w:rsidP="00243141">
      <w:pPr>
        <w:tabs>
          <w:tab w:val="left" w:pos="-90"/>
          <w:tab w:val="left" w:pos="0"/>
        </w:tabs>
        <w:rPr>
          <w:bCs/>
          <w:szCs w:val="24"/>
        </w:rPr>
      </w:pPr>
      <w:r>
        <w:rPr>
          <w:b/>
          <w:bCs/>
          <w:szCs w:val="24"/>
        </w:rPr>
        <w:tab/>
      </w:r>
      <w:r w:rsidRPr="007051F1">
        <w:rPr>
          <w:bCs/>
          <w:szCs w:val="24"/>
        </w:rPr>
        <w:t>Indicate the p</w:t>
      </w:r>
      <w:r w:rsidR="00243141" w:rsidRPr="007051F1">
        <w:rPr>
          <w:bCs/>
          <w:szCs w:val="24"/>
        </w:rPr>
        <w:t>rojected</w:t>
      </w:r>
      <w:r w:rsidR="00107B85" w:rsidRPr="007051F1">
        <w:rPr>
          <w:bCs/>
          <w:szCs w:val="24"/>
        </w:rPr>
        <w:t xml:space="preserve"> number of prog</w:t>
      </w:r>
      <w:r w:rsidR="00243141" w:rsidRPr="007051F1">
        <w:rPr>
          <w:bCs/>
          <w:szCs w:val="24"/>
        </w:rPr>
        <w:t xml:space="preserve">ram enrollments for Years 1 </w:t>
      </w:r>
      <w:r w:rsidR="007051F1">
        <w:rPr>
          <w:bCs/>
          <w:szCs w:val="24"/>
        </w:rPr>
        <w:t>–</w:t>
      </w:r>
      <w:r w:rsidR="00243141" w:rsidRPr="007051F1">
        <w:rPr>
          <w:bCs/>
          <w:szCs w:val="24"/>
        </w:rPr>
        <w:t xml:space="preserve"> 3</w:t>
      </w:r>
      <w:r w:rsidR="007051F1">
        <w:rPr>
          <w:bCs/>
          <w:szCs w:val="24"/>
        </w:rPr>
        <w:t>.</w:t>
      </w:r>
    </w:p>
    <w:p w14:paraId="619323D0" w14:textId="77777777" w:rsidR="00243141" w:rsidRPr="007051F1" w:rsidRDefault="00243141" w:rsidP="00243141">
      <w:pPr>
        <w:tabs>
          <w:tab w:val="left" w:pos="-90"/>
          <w:tab w:val="left" w:pos="0"/>
        </w:tabs>
        <w:rPr>
          <w:szCs w:val="24"/>
        </w:rPr>
      </w:pPr>
    </w:p>
    <w:p w14:paraId="1C502F54" w14:textId="6EDC81C3" w:rsidR="00CF74F8" w:rsidRPr="007051F1" w:rsidRDefault="00CF74F8" w:rsidP="00EF1DC5">
      <w:pPr>
        <w:tabs>
          <w:tab w:val="left" w:pos="-90"/>
          <w:tab w:val="left" w:pos="0"/>
        </w:tabs>
        <w:ind w:left="720"/>
        <w:rPr>
          <w:szCs w:val="24"/>
        </w:rPr>
      </w:pPr>
      <w:r w:rsidRPr="007051F1">
        <w:rPr>
          <w:szCs w:val="24"/>
        </w:rPr>
        <w:t xml:space="preserve">The results of a poll conducted by email of students enrolled in Arabic courses in </w:t>
      </w:r>
      <w:proofErr w:type="gramStart"/>
      <w:r w:rsidRPr="007051F1">
        <w:rPr>
          <w:szCs w:val="24"/>
        </w:rPr>
        <w:t>Spring</w:t>
      </w:r>
      <w:proofErr w:type="gramEnd"/>
      <w:r w:rsidRPr="007051F1">
        <w:rPr>
          <w:szCs w:val="24"/>
        </w:rPr>
        <w:t xml:space="preserve"> 2018 indicated that 3</w:t>
      </w:r>
      <w:r w:rsidR="005E258F" w:rsidRPr="007051F1">
        <w:rPr>
          <w:szCs w:val="24"/>
        </w:rPr>
        <w:t>7</w:t>
      </w:r>
      <w:r w:rsidRPr="007051F1">
        <w:rPr>
          <w:szCs w:val="24"/>
        </w:rPr>
        <w:t xml:space="preserve"> students would elect the Arabic major if it were available.  There are currently 45 Arabic minors, 32 MEST majors and 8 MEST minors who provide a pool of additional potential Arabic majors.  Based on these figures, expected enrollment for Years 1 – 3 is estimated to be </w:t>
      </w:r>
      <w:r w:rsidR="00CA4583" w:rsidRPr="007051F1">
        <w:rPr>
          <w:szCs w:val="24"/>
        </w:rPr>
        <w:t>between 8 and 15 per year.</w:t>
      </w:r>
    </w:p>
    <w:p w14:paraId="004E9364" w14:textId="77777777" w:rsidR="00107B85" w:rsidRPr="007051F1" w:rsidRDefault="00107B85" w:rsidP="00243141">
      <w:pPr>
        <w:tabs>
          <w:tab w:val="left" w:pos="-90"/>
          <w:tab w:val="left" w:pos="0"/>
        </w:tabs>
        <w:rPr>
          <w:szCs w:val="24"/>
        </w:rPr>
      </w:pPr>
    </w:p>
    <w:p w14:paraId="617920FE" w14:textId="0FD466E5" w:rsidR="00107B85" w:rsidRPr="007051F1" w:rsidRDefault="008A655B" w:rsidP="008A655B">
      <w:pPr>
        <w:tabs>
          <w:tab w:val="left" w:pos="-90"/>
          <w:tab w:val="left" w:pos="0"/>
        </w:tabs>
        <w:rPr>
          <w:bCs/>
          <w:szCs w:val="24"/>
        </w:rPr>
      </w:pPr>
      <w:r w:rsidRPr="007051F1">
        <w:rPr>
          <w:bCs/>
          <w:szCs w:val="24"/>
        </w:rPr>
        <w:tab/>
        <w:t>Indicate the p</w:t>
      </w:r>
      <w:r w:rsidR="00107B85" w:rsidRPr="007051F1">
        <w:rPr>
          <w:bCs/>
          <w:szCs w:val="24"/>
        </w:rPr>
        <w:t>rojected number of program gradua</w:t>
      </w:r>
      <w:r w:rsidR="00243141" w:rsidRPr="007051F1">
        <w:rPr>
          <w:bCs/>
          <w:szCs w:val="24"/>
        </w:rPr>
        <w:t>tes in 3-5 years</w:t>
      </w:r>
      <w:r w:rsidR="007051F1">
        <w:rPr>
          <w:bCs/>
          <w:szCs w:val="24"/>
        </w:rPr>
        <w:t>.</w:t>
      </w:r>
    </w:p>
    <w:p w14:paraId="74B5F14E" w14:textId="77777777" w:rsidR="00243141" w:rsidRPr="005E258F" w:rsidRDefault="00243141" w:rsidP="00243141">
      <w:pPr>
        <w:tabs>
          <w:tab w:val="left" w:pos="-90"/>
          <w:tab w:val="left" w:pos="0"/>
        </w:tabs>
        <w:rPr>
          <w:b/>
          <w:bCs/>
          <w:szCs w:val="24"/>
        </w:rPr>
      </w:pPr>
    </w:p>
    <w:p w14:paraId="44C17DB2" w14:textId="166B200B" w:rsidR="002A7D92" w:rsidRDefault="00107B85" w:rsidP="00EF1DC5">
      <w:pPr>
        <w:tabs>
          <w:tab w:val="left" w:pos="-90"/>
          <w:tab w:val="left" w:pos="0"/>
        </w:tabs>
        <w:ind w:left="720"/>
        <w:rPr>
          <w:szCs w:val="24"/>
          <w:rtl/>
        </w:rPr>
      </w:pPr>
      <w:r w:rsidRPr="005E258F">
        <w:rPr>
          <w:szCs w:val="24"/>
        </w:rPr>
        <w:t xml:space="preserve">We would expect </w:t>
      </w:r>
      <w:r w:rsidR="00CF74F8" w:rsidRPr="005E258F">
        <w:rPr>
          <w:szCs w:val="24"/>
        </w:rPr>
        <w:t xml:space="preserve">the number of program graduates in 3-5 years to be </w:t>
      </w:r>
      <w:r w:rsidR="00CA4583" w:rsidRPr="005E258F">
        <w:rPr>
          <w:szCs w:val="24"/>
        </w:rPr>
        <w:t>8 to 15 initially, with growth in subsequent years</w:t>
      </w:r>
      <w:r w:rsidRPr="005E258F">
        <w:rPr>
          <w:szCs w:val="24"/>
        </w:rPr>
        <w:t>.</w:t>
      </w:r>
    </w:p>
    <w:p w14:paraId="38841F42" w14:textId="77777777" w:rsidR="00F35F9F" w:rsidRPr="002C54E9" w:rsidRDefault="00F35F9F" w:rsidP="00243141">
      <w:pPr>
        <w:tabs>
          <w:tab w:val="left" w:pos="-90"/>
          <w:tab w:val="left" w:pos="720"/>
        </w:tabs>
        <w:rPr>
          <w:szCs w:val="24"/>
        </w:rPr>
      </w:pPr>
    </w:p>
    <w:p w14:paraId="4DFFFA11" w14:textId="77777777" w:rsidR="00E4253D" w:rsidRPr="002C54E9" w:rsidRDefault="00E4253D" w:rsidP="00A70AE9">
      <w:pPr>
        <w:tabs>
          <w:tab w:val="left" w:pos="-90"/>
          <w:tab w:val="left" w:pos="720"/>
        </w:tabs>
        <w:ind w:left="720" w:hanging="720"/>
        <w:rPr>
          <w:szCs w:val="24"/>
        </w:rPr>
      </w:pPr>
      <w:r w:rsidRPr="002C54E9">
        <w:rPr>
          <w:szCs w:val="24"/>
        </w:rPr>
        <w:t xml:space="preserve">7.  </w:t>
      </w:r>
      <w:r w:rsidR="00A70AE9" w:rsidRPr="002C54E9">
        <w:rPr>
          <w:szCs w:val="24"/>
        </w:rPr>
        <w:tab/>
      </w:r>
      <w:r w:rsidRPr="002C54E9">
        <w:rPr>
          <w:b/>
          <w:szCs w:val="24"/>
        </w:rPr>
        <w:t xml:space="preserve">CURRICULUM </w:t>
      </w:r>
    </w:p>
    <w:p w14:paraId="7029474C" w14:textId="77777777" w:rsidR="00E4253D" w:rsidRPr="007051F1" w:rsidRDefault="00A70AE9" w:rsidP="005A0200">
      <w:pPr>
        <w:pStyle w:val="Heading1"/>
        <w:tabs>
          <w:tab w:val="clear" w:pos="-90"/>
          <w:tab w:val="clear" w:pos="540"/>
          <w:tab w:val="clear" w:pos="810"/>
          <w:tab w:val="left" w:pos="720"/>
        </w:tabs>
        <w:ind w:left="720" w:hanging="720"/>
        <w:rPr>
          <w:rFonts w:ascii="Times New Roman" w:hAnsi="Times New Roman"/>
          <w:bCs/>
          <w:szCs w:val="24"/>
        </w:rPr>
      </w:pPr>
      <w:r w:rsidRPr="002C54E9">
        <w:rPr>
          <w:rFonts w:ascii="Times New Roman" w:hAnsi="Times New Roman"/>
          <w:szCs w:val="24"/>
        </w:rPr>
        <w:tab/>
      </w:r>
      <w:r w:rsidR="00E4253D" w:rsidRPr="007051F1">
        <w:rPr>
          <w:rFonts w:ascii="Times New Roman" w:hAnsi="Times New Roman"/>
          <w:bCs/>
          <w:szCs w:val="24"/>
        </w:rPr>
        <w:t>Provide curriculum outline by semester (</w:t>
      </w:r>
      <w:r w:rsidR="00695091" w:rsidRPr="007051F1">
        <w:rPr>
          <w:rFonts w:ascii="Times New Roman" w:hAnsi="Times New Roman"/>
          <w:bCs/>
          <w:szCs w:val="24"/>
        </w:rPr>
        <w:t xml:space="preserve">include </w:t>
      </w:r>
      <w:r w:rsidR="00E4253D" w:rsidRPr="007051F1">
        <w:rPr>
          <w:rFonts w:ascii="Times New Roman" w:hAnsi="Times New Roman"/>
          <w:bCs/>
          <w:szCs w:val="24"/>
        </w:rPr>
        <w:t>course number</w:t>
      </w:r>
      <w:r w:rsidR="00683FAE" w:rsidRPr="007051F1">
        <w:rPr>
          <w:rFonts w:ascii="Times New Roman" w:hAnsi="Times New Roman"/>
          <w:bCs/>
          <w:szCs w:val="24"/>
        </w:rPr>
        <w:t xml:space="preserve"> and </w:t>
      </w:r>
      <w:r w:rsidR="00E4253D" w:rsidRPr="007051F1">
        <w:rPr>
          <w:rFonts w:ascii="Times New Roman" w:hAnsi="Times New Roman"/>
          <w:bCs/>
          <w:szCs w:val="24"/>
        </w:rPr>
        <w:t xml:space="preserve">title).  </w:t>
      </w:r>
    </w:p>
    <w:p w14:paraId="7AA128BD" w14:textId="77777777" w:rsidR="00E4253D" w:rsidRPr="007051F1" w:rsidRDefault="00A70AE9" w:rsidP="005A0200">
      <w:pPr>
        <w:pStyle w:val="Heading1"/>
        <w:tabs>
          <w:tab w:val="clear" w:pos="-90"/>
          <w:tab w:val="clear" w:pos="540"/>
          <w:tab w:val="clear" w:pos="810"/>
          <w:tab w:val="left" w:pos="720"/>
        </w:tabs>
        <w:ind w:left="720" w:hanging="720"/>
        <w:rPr>
          <w:rFonts w:ascii="Times New Roman" w:hAnsi="Times New Roman"/>
          <w:bCs/>
          <w:szCs w:val="24"/>
        </w:rPr>
      </w:pPr>
      <w:r w:rsidRPr="007051F1">
        <w:rPr>
          <w:rFonts w:ascii="Times New Roman" w:hAnsi="Times New Roman"/>
          <w:bCs/>
          <w:szCs w:val="24"/>
        </w:rPr>
        <w:tab/>
      </w:r>
      <w:r w:rsidR="0028053E" w:rsidRPr="007051F1">
        <w:rPr>
          <w:rFonts w:ascii="Times New Roman" w:hAnsi="Times New Roman"/>
          <w:bCs/>
          <w:szCs w:val="24"/>
        </w:rPr>
        <w:t>(</w:t>
      </w:r>
      <w:r w:rsidR="00E4253D" w:rsidRPr="007051F1">
        <w:rPr>
          <w:rFonts w:ascii="Times New Roman" w:hAnsi="Times New Roman"/>
          <w:bCs/>
          <w:szCs w:val="24"/>
        </w:rPr>
        <w:t>For bachelor’s degree program, submit the 8-semester degree plan.</w:t>
      </w:r>
      <w:r w:rsidR="0028053E" w:rsidRPr="007051F1">
        <w:rPr>
          <w:rFonts w:ascii="Times New Roman" w:hAnsi="Times New Roman"/>
          <w:bCs/>
          <w:szCs w:val="24"/>
        </w:rPr>
        <w:t>)</w:t>
      </w:r>
    </w:p>
    <w:p w14:paraId="392DCCEF" w14:textId="77777777" w:rsidR="005A0200" w:rsidRPr="007051F1" w:rsidRDefault="005A0200" w:rsidP="005A0200">
      <w:pPr>
        <w:pStyle w:val="NormalWeb"/>
        <w:spacing w:before="0" w:beforeAutospacing="0" w:after="0" w:afterAutospacing="0"/>
        <w:ind w:firstLine="720"/>
        <w:textAlignment w:val="baseline"/>
        <w:rPr>
          <w:rFonts w:asciiTheme="majorBidi" w:hAnsiTheme="majorBidi" w:cstheme="majorBidi"/>
          <w:bCs/>
          <w:color w:val="000000" w:themeColor="text1"/>
        </w:rPr>
      </w:pPr>
    </w:p>
    <w:p w14:paraId="63180C01" w14:textId="440CC6A7" w:rsidR="00774540" w:rsidRPr="007051F1" w:rsidRDefault="00774540" w:rsidP="005A0200">
      <w:pPr>
        <w:pStyle w:val="NormalWeb"/>
        <w:spacing w:before="0" w:beforeAutospacing="0" w:after="0" w:afterAutospacing="0"/>
        <w:ind w:firstLine="720"/>
        <w:textAlignment w:val="baseline"/>
        <w:rPr>
          <w:rFonts w:asciiTheme="majorBidi" w:hAnsiTheme="majorBidi" w:cstheme="majorBidi"/>
          <w:bCs/>
          <w:color w:val="000000" w:themeColor="text1"/>
        </w:rPr>
      </w:pPr>
      <w:r w:rsidRPr="007051F1">
        <w:rPr>
          <w:rFonts w:asciiTheme="majorBidi" w:hAnsiTheme="majorBidi" w:cstheme="majorBidi"/>
          <w:bCs/>
          <w:color w:val="000000" w:themeColor="text1"/>
        </w:rPr>
        <w:lastRenderedPageBreak/>
        <w:t>Eight-Semester Degree Program</w:t>
      </w:r>
    </w:p>
    <w:p w14:paraId="2C917AF6" w14:textId="0652BC0E" w:rsidR="00774540" w:rsidRDefault="00774540" w:rsidP="00EF1DC5">
      <w:pPr>
        <w:pStyle w:val="NormalWeb"/>
        <w:spacing w:before="0" w:beforeAutospacing="0" w:after="180" w:afterAutospacing="0"/>
        <w:ind w:left="720"/>
        <w:textAlignment w:val="baseline"/>
        <w:rPr>
          <w:rFonts w:asciiTheme="majorBidi" w:hAnsiTheme="majorBidi" w:cstheme="majorBidi"/>
          <w:color w:val="000000" w:themeColor="text1"/>
        </w:rPr>
      </w:pPr>
      <w:r w:rsidRPr="00E87CDB">
        <w:rPr>
          <w:rFonts w:asciiTheme="majorBidi" w:hAnsiTheme="majorBidi" w:cstheme="majorBidi"/>
          <w:color w:val="000000" w:themeColor="text1"/>
        </w:rPr>
        <w:t>Students wishing to follow the eight-semester degree plan should see the </w:t>
      </w:r>
      <w:hyperlink r:id="rId9" w:history="1">
        <w:r w:rsidRPr="00E87CDB">
          <w:rPr>
            <w:rStyle w:val="Hyperlink"/>
            <w:rFonts w:asciiTheme="majorBidi" w:hAnsiTheme="majorBidi" w:cstheme="majorBidi"/>
            <w:color w:val="000000" w:themeColor="text1"/>
            <w:bdr w:val="none" w:sz="0" w:space="0" w:color="auto" w:frame="1"/>
          </w:rPr>
          <w:t>Eight-Semester Degree Policy</w:t>
        </w:r>
      </w:hyperlink>
      <w:r w:rsidRPr="00E87CDB">
        <w:rPr>
          <w:rFonts w:asciiTheme="majorBidi" w:hAnsiTheme="majorBidi" w:cstheme="majorBidi"/>
          <w:color w:val="000000" w:themeColor="text1"/>
        </w:rPr>
        <w:t> for university requirements of the program. The following eight-semester plan refers to both University Core and additional departmental requirements as presented above. Hours may vary by individual, based on placement and previous credit granted. Once all core and departmental requirements are met, students may substitute a three-hour (or more) general elective in place of a core requirement.</w:t>
      </w:r>
    </w:p>
    <w:p w14:paraId="04AD2212" w14:textId="77777777" w:rsidR="006B320F" w:rsidRPr="00507A53" w:rsidRDefault="006B320F" w:rsidP="006B320F">
      <w:pPr>
        <w:ind w:left="720"/>
        <w:rPr>
          <w:u w:val="single"/>
        </w:rPr>
      </w:pPr>
      <w:r w:rsidRPr="00507A53">
        <w:rPr>
          <w:u w:val="single"/>
        </w:rPr>
        <w:t>First Year Fall</w:t>
      </w:r>
    </w:p>
    <w:p w14:paraId="0100C617" w14:textId="77777777" w:rsidR="006B320F" w:rsidRDefault="006B320F" w:rsidP="006B320F">
      <w:pPr>
        <w:ind w:left="720"/>
      </w:pPr>
      <w:r>
        <w:t xml:space="preserve">ENGL 1013 Composition I </w:t>
      </w:r>
      <w:r>
        <w:tab/>
      </w:r>
    </w:p>
    <w:p w14:paraId="35F32138" w14:textId="7E358F23" w:rsidR="006B320F" w:rsidRDefault="00A867B3" w:rsidP="00A867B3">
      <w:pPr>
        <w:ind w:firstLine="720"/>
      </w:pPr>
      <w:r>
        <w:t>University/State Core Mathematics</w:t>
      </w:r>
    </w:p>
    <w:p w14:paraId="4B4E2BBF" w14:textId="77777777" w:rsidR="006B320F" w:rsidRDefault="006B320F" w:rsidP="006B320F">
      <w:pPr>
        <w:ind w:left="720"/>
      </w:pPr>
      <w:r>
        <w:t>ARAB 1016 Intensive Arabic I</w:t>
      </w:r>
    </w:p>
    <w:p w14:paraId="10F12664" w14:textId="69BBFAEC" w:rsidR="006B320F" w:rsidRDefault="006B320F" w:rsidP="006B320F">
      <w:pPr>
        <w:ind w:left="720"/>
      </w:pPr>
      <w:r>
        <w:t>Un</w:t>
      </w:r>
      <w:r w:rsidR="00723A77">
        <w:t>iversity/State Core Requirement</w:t>
      </w:r>
      <w:r w:rsidR="00556194">
        <w:t xml:space="preserve"> – U</w:t>
      </w:r>
      <w:r>
        <w:t>.S. History</w:t>
      </w:r>
    </w:p>
    <w:p w14:paraId="0E5A824E" w14:textId="77777777" w:rsidR="006B320F" w:rsidRDefault="006B320F" w:rsidP="006B320F">
      <w:pPr>
        <w:ind w:left="720"/>
      </w:pPr>
    </w:p>
    <w:p w14:paraId="414591C0" w14:textId="77777777" w:rsidR="006B320F" w:rsidRDefault="006B320F" w:rsidP="006B320F">
      <w:pPr>
        <w:ind w:left="720"/>
      </w:pPr>
      <w:r>
        <w:t>Semester Hours: 15</w:t>
      </w:r>
    </w:p>
    <w:p w14:paraId="24F53B0F" w14:textId="77777777" w:rsidR="006B320F" w:rsidRDefault="006B320F" w:rsidP="006B320F">
      <w:pPr>
        <w:ind w:left="720"/>
      </w:pPr>
    </w:p>
    <w:p w14:paraId="6EE76CC9" w14:textId="77777777" w:rsidR="006B320F" w:rsidRDefault="006B320F" w:rsidP="006B320F">
      <w:pPr>
        <w:ind w:left="720"/>
        <w:rPr>
          <w:u w:val="single"/>
        </w:rPr>
      </w:pPr>
      <w:r w:rsidRPr="00507A53">
        <w:rPr>
          <w:u w:val="single"/>
        </w:rPr>
        <w:t>First Year Spring</w:t>
      </w:r>
    </w:p>
    <w:p w14:paraId="3F456005" w14:textId="77777777" w:rsidR="006B320F" w:rsidRDefault="006B320F" w:rsidP="006B320F">
      <w:pPr>
        <w:ind w:left="720"/>
      </w:pPr>
      <w:r>
        <w:t xml:space="preserve">ENGL 1023 Composition II </w:t>
      </w:r>
    </w:p>
    <w:p w14:paraId="6381632D" w14:textId="77777777" w:rsidR="006B320F" w:rsidRDefault="006B320F" w:rsidP="006B320F">
      <w:pPr>
        <w:ind w:left="720"/>
      </w:pPr>
      <w:r>
        <w:t>ARAB 2016 Intensive Arabic II</w:t>
      </w:r>
    </w:p>
    <w:p w14:paraId="75C69A7F" w14:textId="77777777" w:rsidR="006B320F" w:rsidRDefault="006B320F" w:rsidP="006B320F">
      <w:pPr>
        <w:ind w:left="720"/>
      </w:pPr>
      <w:r>
        <w:t xml:space="preserve">PHIL 2003 Introduction to Philosophy </w:t>
      </w:r>
    </w:p>
    <w:p w14:paraId="5F220294" w14:textId="77777777" w:rsidR="006B320F" w:rsidRDefault="006B320F" w:rsidP="005F3A57">
      <w:pPr>
        <w:ind w:left="720" w:firstLine="720"/>
      </w:pPr>
      <w:proofErr w:type="gramStart"/>
      <w:r>
        <w:t>or</w:t>
      </w:r>
      <w:proofErr w:type="gramEnd"/>
      <w:r>
        <w:t xml:space="preserve"> WLIT 1113 World Literature I </w:t>
      </w:r>
    </w:p>
    <w:p w14:paraId="36C9DF21" w14:textId="177DEC3F" w:rsidR="006B320F" w:rsidRDefault="006B320F" w:rsidP="006B320F">
      <w:pPr>
        <w:ind w:left="720"/>
      </w:pPr>
      <w:r>
        <w:t xml:space="preserve">University/State Core Requirement </w:t>
      </w:r>
      <w:r w:rsidR="00BA0D3D">
        <w:t>– S</w:t>
      </w:r>
      <w:r>
        <w:t xml:space="preserve">cience Lecture with </w:t>
      </w:r>
      <w:proofErr w:type="spellStart"/>
      <w:r>
        <w:t>Corequisite</w:t>
      </w:r>
      <w:proofErr w:type="spellEnd"/>
      <w:r>
        <w:t xml:space="preserve"> Lab </w:t>
      </w:r>
    </w:p>
    <w:p w14:paraId="7981B606" w14:textId="77777777" w:rsidR="006B320F" w:rsidRDefault="006B320F" w:rsidP="006B320F">
      <w:pPr>
        <w:ind w:left="720"/>
      </w:pPr>
    </w:p>
    <w:p w14:paraId="0030F780" w14:textId="77777777" w:rsidR="006B320F" w:rsidRDefault="006B320F" w:rsidP="006B320F">
      <w:pPr>
        <w:ind w:left="720"/>
      </w:pPr>
      <w:r>
        <w:t>Semester Hours: 16</w:t>
      </w:r>
    </w:p>
    <w:p w14:paraId="71938B97" w14:textId="77777777" w:rsidR="006B320F" w:rsidRDefault="006B320F" w:rsidP="006B320F">
      <w:pPr>
        <w:ind w:left="720"/>
      </w:pPr>
    </w:p>
    <w:p w14:paraId="445F127F" w14:textId="77777777" w:rsidR="006B320F" w:rsidRPr="00507A53" w:rsidRDefault="006B320F" w:rsidP="006B320F">
      <w:pPr>
        <w:ind w:left="720"/>
        <w:rPr>
          <w:u w:val="single"/>
        </w:rPr>
      </w:pPr>
      <w:r w:rsidRPr="00507A53">
        <w:rPr>
          <w:u w:val="single"/>
        </w:rPr>
        <w:t>Second Year Fall</w:t>
      </w:r>
    </w:p>
    <w:p w14:paraId="0E5576EB" w14:textId="77777777" w:rsidR="006B320F" w:rsidRDefault="006B320F" w:rsidP="006B320F">
      <w:pPr>
        <w:ind w:left="720"/>
      </w:pPr>
      <w:r>
        <w:t xml:space="preserve">ARAB 3016 Intensive Arabic III </w:t>
      </w:r>
      <w:r>
        <w:tab/>
      </w:r>
    </w:p>
    <w:p w14:paraId="7FBFD49B" w14:textId="77777777" w:rsidR="006B320F" w:rsidRDefault="006B320F" w:rsidP="006B320F">
      <w:pPr>
        <w:ind w:left="720"/>
      </w:pPr>
      <w:r>
        <w:t>HIST 1113 Institutions and Ideas of World Civilizations I</w:t>
      </w:r>
      <w:r>
        <w:tab/>
      </w:r>
    </w:p>
    <w:p w14:paraId="7D4C4A32" w14:textId="585826BD" w:rsidR="006B320F" w:rsidRDefault="006B320F" w:rsidP="006B320F">
      <w:pPr>
        <w:ind w:left="720"/>
      </w:pPr>
      <w:r>
        <w:t xml:space="preserve">University/State Core Science Lecture with </w:t>
      </w:r>
      <w:proofErr w:type="spellStart"/>
      <w:r>
        <w:t>Corequisite</w:t>
      </w:r>
      <w:proofErr w:type="spellEnd"/>
      <w:r>
        <w:t xml:space="preserve"> Lab </w:t>
      </w:r>
    </w:p>
    <w:p w14:paraId="72C76529" w14:textId="0F020F74" w:rsidR="006B320F" w:rsidRDefault="006B320F" w:rsidP="006B320F">
      <w:pPr>
        <w:ind w:left="720"/>
      </w:pPr>
      <w:r>
        <w:t>General Elective</w:t>
      </w:r>
      <w:r w:rsidR="001C234B">
        <w:t>s (3)</w:t>
      </w:r>
      <w:r>
        <w:t xml:space="preserve"> </w:t>
      </w:r>
    </w:p>
    <w:p w14:paraId="1B3216ED" w14:textId="77777777" w:rsidR="001C234B" w:rsidRDefault="001C234B" w:rsidP="006B320F">
      <w:pPr>
        <w:ind w:left="720"/>
      </w:pPr>
    </w:p>
    <w:p w14:paraId="6680BF9E" w14:textId="1916CFE4" w:rsidR="006B320F" w:rsidRDefault="006B320F" w:rsidP="006B320F">
      <w:pPr>
        <w:ind w:left="720"/>
      </w:pPr>
      <w:r>
        <w:t>Semester Hours: 16</w:t>
      </w:r>
    </w:p>
    <w:p w14:paraId="7443F5A0" w14:textId="77777777" w:rsidR="006B320F" w:rsidRDefault="006B320F" w:rsidP="006B320F">
      <w:pPr>
        <w:ind w:left="720"/>
      </w:pPr>
    </w:p>
    <w:p w14:paraId="6E32E42C" w14:textId="77777777" w:rsidR="006B320F" w:rsidRPr="00507A53" w:rsidRDefault="006B320F" w:rsidP="006B320F">
      <w:pPr>
        <w:ind w:left="720"/>
        <w:rPr>
          <w:u w:val="single"/>
        </w:rPr>
      </w:pPr>
      <w:r w:rsidRPr="00507A53">
        <w:rPr>
          <w:u w:val="single"/>
        </w:rPr>
        <w:t>Second Year Spring</w:t>
      </w:r>
    </w:p>
    <w:p w14:paraId="31685F4D" w14:textId="77777777" w:rsidR="006B320F" w:rsidRDefault="006B320F" w:rsidP="006B320F">
      <w:pPr>
        <w:ind w:left="720"/>
      </w:pPr>
      <w:r>
        <w:t xml:space="preserve">ARAB 4016 Intensive Arabic IV </w:t>
      </w:r>
    </w:p>
    <w:p w14:paraId="0C1CD56F" w14:textId="0F8D504B" w:rsidR="006B320F" w:rsidRDefault="006B320F" w:rsidP="006B320F">
      <w:pPr>
        <w:ind w:left="720"/>
      </w:pPr>
      <w:r>
        <w:t xml:space="preserve">University/State Core Requirement </w:t>
      </w:r>
      <w:r w:rsidR="00BA0D3D">
        <w:t xml:space="preserve">-- </w:t>
      </w:r>
      <w:r>
        <w:t>Social Science (non-HIST)</w:t>
      </w:r>
      <w:r>
        <w:tab/>
      </w:r>
      <w:r>
        <w:tab/>
      </w:r>
    </w:p>
    <w:p w14:paraId="4934A93D" w14:textId="77777777" w:rsidR="006B320F" w:rsidRDefault="006B320F" w:rsidP="006B320F">
      <w:pPr>
        <w:ind w:left="720"/>
      </w:pPr>
      <w:r>
        <w:t xml:space="preserve">HIST 1123 Institutions and Ideas of World Civilizations II </w:t>
      </w:r>
    </w:p>
    <w:p w14:paraId="044D5F8E" w14:textId="7EC77C25" w:rsidR="006B320F" w:rsidRDefault="006B320F" w:rsidP="006B320F">
      <w:pPr>
        <w:ind w:left="720"/>
      </w:pPr>
      <w:r>
        <w:t>General Electives</w:t>
      </w:r>
      <w:r w:rsidR="001C234B">
        <w:t xml:space="preserve"> (3)</w:t>
      </w:r>
    </w:p>
    <w:p w14:paraId="27578E9F" w14:textId="77777777" w:rsidR="006B320F" w:rsidRDefault="006B320F" w:rsidP="006B320F">
      <w:pPr>
        <w:ind w:left="720"/>
      </w:pPr>
    </w:p>
    <w:p w14:paraId="650740E7" w14:textId="77777777" w:rsidR="006B320F" w:rsidRDefault="006B320F" w:rsidP="006B320F">
      <w:pPr>
        <w:ind w:left="720"/>
      </w:pPr>
      <w:r>
        <w:t>Semester Hours: 15</w:t>
      </w:r>
    </w:p>
    <w:p w14:paraId="6251C145" w14:textId="77777777" w:rsidR="006B320F" w:rsidRDefault="006B320F" w:rsidP="006B320F">
      <w:pPr>
        <w:ind w:left="720"/>
      </w:pPr>
    </w:p>
    <w:p w14:paraId="75706EB9" w14:textId="77777777" w:rsidR="006B320F" w:rsidRPr="00507A53" w:rsidRDefault="006B320F" w:rsidP="006B320F">
      <w:pPr>
        <w:ind w:left="720"/>
        <w:rPr>
          <w:u w:val="single"/>
        </w:rPr>
      </w:pPr>
      <w:r w:rsidRPr="00507A53">
        <w:rPr>
          <w:u w:val="single"/>
        </w:rPr>
        <w:t>Third Year Fall</w:t>
      </w:r>
    </w:p>
    <w:p w14:paraId="7554964E" w14:textId="77777777" w:rsidR="006B320F" w:rsidRDefault="006B320F" w:rsidP="006B320F">
      <w:pPr>
        <w:ind w:left="720"/>
      </w:pPr>
      <w:r>
        <w:t xml:space="preserve">ARAB 4023 Advanced Arabic </w:t>
      </w:r>
      <w:proofErr w:type="gramStart"/>
      <w:r>
        <w:t>1</w:t>
      </w:r>
      <w:proofErr w:type="gramEnd"/>
      <w:r>
        <w:t xml:space="preserve"> </w:t>
      </w:r>
      <w:r>
        <w:tab/>
      </w:r>
    </w:p>
    <w:p w14:paraId="49172C24" w14:textId="77777777" w:rsidR="006B320F" w:rsidRDefault="006B320F" w:rsidP="006B320F">
      <w:pPr>
        <w:ind w:left="720"/>
      </w:pPr>
      <w:r>
        <w:t>ARAB 3000-4000 level elective</w:t>
      </w:r>
    </w:p>
    <w:p w14:paraId="19053A05" w14:textId="7E623282" w:rsidR="006B320F" w:rsidRDefault="006B320F" w:rsidP="006B320F">
      <w:pPr>
        <w:ind w:left="720"/>
      </w:pPr>
      <w:r>
        <w:t xml:space="preserve">University/State Core Requirement </w:t>
      </w:r>
      <w:r w:rsidR="00BA0D3D">
        <w:t xml:space="preserve">-- </w:t>
      </w:r>
      <w:r>
        <w:t>Fine Arts</w:t>
      </w:r>
      <w:r>
        <w:tab/>
      </w:r>
    </w:p>
    <w:p w14:paraId="788F9C97" w14:textId="77777777" w:rsidR="006B320F" w:rsidRDefault="006B320F" w:rsidP="006B320F">
      <w:pPr>
        <w:ind w:left="720"/>
      </w:pPr>
      <w:r>
        <w:lastRenderedPageBreak/>
        <w:t>Select one of the following:</w:t>
      </w:r>
    </w:p>
    <w:p w14:paraId="387757B3" w14:textId="77777777" w:rsidR="006B320F" w:rsidRDefault="006B320F" w:rsidP="005F3A57">
      <w:pPr>
        <w:ind w:left="720" w:firstLine="720"/>
      </w:pPr>
      <w:r>
        <w:t>Additional World Language Course</w:t>
      </w:r>
    </w:p>
    <w:p w14:paraId="556C37D5" w14:textId="77777777" w:rsidR="006B320F" w:rsidRDefault="006B320F" w:rsidP="005F3A57">
      <w:pPr>
        <w:ind w:left="720" w:firstLine="720"/>
      </w:pPr>
      <w:r>
        <w:t>WLLC 2413 Migrant Experiences in Multicultural Europe</w:t>
      </w:r>
    </w:p>
    <w:p w14:paraId="33A6BCFF" w14:textId="77777777" w:rsidR="006B320F" w:rsidRDefault="006B320F" w:rsidP="005F3A57">
      <w:pPr>
        <w:ind w:left="720" w:firstLine="720"/>
      </w:pPr>
      <w:r>
        <w:t xml:space="preserve">WLLC 3173 Introduction to Linguistics  </w:t>
      </w:r>
    </w:p>
    <w:p w14:paraId="1EAD5B94" w14:textId="77777777" w:rsidR="006B320F" w:rsidRDefault="006B320F" w:rsidP="005F3A57">
      <w:pPr>
        <w:ind w:left="720" w:firstLine="720"/>
      </w:pPr>
      <w:r>
        <w:t>WLLC 4023 Languages, Cultures, and Teaching with Technology</w:t>
      </w:r>
    </w:p>
    <w:p w14:paraId="7B9F078A" w14:textId="77777777" w:rsidR="006B320F" w:rsidRDefault="006B320F" w:rsidP="005F3A57">
      <w:pPr>
        <w:ind w:left="720" w:firstLine="720"/>
      </w:pPr>
      <w:r>
        <w:t>Area Studies Course as approved by adviser</w:t>
      </w:r>
      <w:r>
        <w:tab/>
      </w:r>
    </w:p>
    <w:p w14:paraId="1EF143FA" w14:textId="01A4689C" w:rsidR="006B320F" w:rsidRDefault="006B320F" w:rsidP="006B320F">
      <w:pPr>
        <w:ind w:left="720"/>
      </w:pPr>
      <w:r>
        <w:t>General Electives</w:t>
      </w:r>
      <w:r w:rsidR="000E3295">
        <w:t xml:space="preserve"> (3)</w:t>
      </w:r>
    </w:p>
    <w:p w14:paraId="28C997A0" w14:textId="77777777" w:rsidR="006B320F" w:rsidRDefault="006B320F" w:rsidP="006B320F">
      <w:pPr>
        <w:ind w:left="720"/>
      </w:pPr>
    </w:p>
    <w:p w14:paraId="58CAABBE" w14:textId="77777777" w:rsidR="006B320F" w:rsidRDefault="006B320F" w:rsidP="006B320F">
      <w:pPr>
        <w:ind w:left="720"/>
      </w:pPr>
      <w:r>
        <w:t>Semester Hours: 15</w:t>
      </w:r>
    </w:p>
    <w:p w14:paraId="722B70F6" w14:textId="77777777" w:rsidR="006B320F" w:rsidRDefault="006B320F" w:rsidP="006B320F">
      <w:pPr>
        <w:ind w:left="720"/>
      </w:pPr>
    </w:p>
    <w:p w14:paraId="07997E83" w14:textId="77777777" w:rsidR="006B320F" w:rsidRPr="00507A53" w:rsidRDefault="006B320F" w:rsidP="006B320F">
      <w:pPr>
        <w:ind w:left="720"/>
        <w:rPr>
          <w:u w:val="single"/>
        </w:rPr>
      </w:pPr>
      <w:r w:rsidRPr="00507A53">
        <w:rPr>
          <w:u w:val="single"/>
        </w:rPr>
        <w:t>Third Year Spring</w:t>
      </w:r>
    </w:p>
    <w:p w14:paraId="269725DB" w14:textId="77777777" w:rsidR="006B320F" w:rsidRDefault="006B320F" w:rsidP="006B320F">
      <w:pPr>
        <w:ind w:left="720"/>
      </w:pPr>
      <w:r>
        <w:t>ARAB 3000-4000 level elective</w:t>
      </w:r>
    </w:p>
    <w:p w14:paraId="0F941A3A" w14:textId="77777777" w:rsidR="006B320F" w:rsidRDefault="006B320F" w:rsidP="006B320F">
      <w:pPr>
        <w:ind w:left="720"/>
      </w:pPr>
      <w:r>
        <w:t xml:space="preserve">WLIT 1113 World Literature I </w:t>
      </w:r>
    </w:p>
    <w:p w14:paraId="3FBEEA7A" w14:textId="77777777" w:rsidR="006B320F" w:rsidRDefault="006B320F" w:rsidP="006B320F">
      <w:pPr>
        <w:ind w:left="720"/>
      </w:pPr>
      <w:r>
        <w:t>An additional world language or WLLC 2413, WLLC 3173, WLLC 4023 or an area studies course approved by adviser</w:t>
      </w:r>
      <w:r>
        <w:tab/>
      </w:r>
      <w:r>
        <w:tab/>
      </w:r>
    </w:p>
    <w:p w14:paraId="1A362822" w14:textId="298CBBFF" w:rsidR="006B320F" w:rsidRDefault="005945BF" w:rsidP="006B320F">
      <w:pPr>
        <w:ind w:left="720"/>
      </w:pPr>
      <w:r>
        <w:t>40-hour Rule</w:t>
      </w:r>
      <w:r w:rsidR="006B320F">
        <w:t xml:space="preserve"> Elective</w:t>
      </w:r>
      <w:r w:rsidR="00915DDC">
        <w:t xml:space="preserve"> (as needed)</w:t>
      </w:r>
      <w:r>
        <w:t xml:space="preserve"> </w:t>
      </w:r>
      <w:r w:rsidR="006B320F">
        <w:t>or General Elective</w:t>
      </w:r>
      <w:r w:rsidR="000E33DF">
        <w:t xml:space="preserve"> (3)</w:t>
      </w:r>
      <w:r w:rsidR="006B320F">
        <w:tab/>
      </w:r>
    </w:p>
    <w:p w14:paraId="2AAE63B7" w14:textId="17BA3EC5" w:rsidR="006B320F" w:rsidRDefault="006B320F" w:rsidP="006B320F">
      <w:pPr>
        <w:ind w:left="720"/>
      </w:pPr>
      <w:r>
        <w:t>General Elective</w:t>
      </w:r>
      <w:r w:rsidR="00C21C4D">
        <w:t>s</w:t>
      </w:r>
      <w:r w:rsidR="000E33DF">
        <w:t xml:space="preserve"> (3)</w:t>
      </w:r>
    </w:p>
    <w:p w14:paraId="7F342244" w14:textId="77777777" w:rsidR="006B320F" w:rsidRDefault="006B320F" w:rsidP="006B320F">
      <w:pPr>
        <w:ind w:left="720"/>
      </w:pPr>
    </w:p>
    <w:p w14:paraId="0E139327" w14:textId="77777777" w:rsidR="006B320F" w:rsidRDefault="006B320F" w:rsidP="006B320F">
      <w:pPr>
        <w:ind w:left="720"/>
      </w:pPr>
      <w:r>
        <w:t>Semester Hours: 15</w:t>
      </w:r>
    </w:p>
    <w:p w14:paraId="2000E9CE" w14:textId="77777777" w:rsidR="006B320F" w:rsidRDefault="006B320F" w:rsidP="006B320F">
      <w:pPr>
        <w:ind w:left="720"/>
      </w:pPr>
    </w:p>
    <w:p w14:paraId="5E1644DF" w14:textId="77777777" w:rsidR="006B320F" w:rsidRPr="00507A53" w:rsidRDefault="006B320F" w:rsidP="006B320F">
      <w:pPr>
        <w:ind w:left="720"/>
        <w:rPr>
          <w:u w:val="single"/>
        </w:rPr>
      </w:pPr>
      <w:r w:rsidRPr="00507A53">
        <w:rPr>
          <w:u w:val="single"/>
        </w:rPr>
        <w:t>Fourth Year Fall</w:t>
      </w:r>
    </w:p>
    <w:p w14:paraId="175D1254" w14:textId="77777777" w:rsidR="006B320F" w:rsidRDefault="006B320F" w:rsidP="006B320F">
      <w:pPr>
        <w:ind w:left="720"/>
      </w:pPr>
      <w:r>
        <w:t>ARAB 3000-4000 level elective</w:t>
      </w:r>
      <w:r>
        <w:tab/>
      </w:r>
    </w:p>
    <w:p w14:paraId="3A2A9E17" w14:textId="77777777" w:rsidR="000743E4" w:rsidRDefault="005945BF" w:rsidP="006B320F">
      <w:pPr>
        <w:ind w:left="720"/>
      </w:pPr>
      <w:r>
        <w:t>40-hour Rule Elective (as needed) or General Elective</w:t>
      </w:r>
      <w:r w:rsidDel="005945BF">
        <w:t xml:space="preserve"> </w:t>
      </w:r>
    </w:p>
    <w:p w14:paraId="43E3A02F" w14:textId="77777777" w:rsidR="000743E4" w:rsidRDefault="005945BF" w:rsidP="006B320F">
      <w:pPr>
        <w:ind w:left="720"/>
      </w:pPr>
      <w:r>
        <w:t>40-hour Rule Elective (as needed) or General Elective</w:t>
      </w:r>
      <w:r w:rsidDel="005945BF">
        <w:t xml:space="preserve"> </w:t>
      </w:r>
    </w:p>
    <w:p w14:paraId="2270ECCD" w14:textId="2E3A6C78" w:rsidR="006B320F" w:rsidRDefault="006B320F" w:rsidP="006B320F">
      <w:pPr>
        <w:ind w:left="720"/>
      </w:pPr>
      <w:r>
        <w:t>General Elective</w:t>
      </w:r>
      <w:r w:rsidR="00C21C4D">
        <w:t>s</w:t>
      </w:r>
      <w:r w:rsidR="00BA0D3D">
        <w:t xml:space="preserve"> </w:t>
      </w:r>
      <w:r w:rsidR="000E33DF">
        <w:t>(6)</w:t>
      </w:r>
    </w:p>
    <w:p w14:paraId="61393822" w14:textId="77777777" w:rsidR="006B320F" w:rsidRDefault="006B320F" w:rsidP="006B320F">
      <w:pPr>
        <w:ind w:left="720"/>
      </w:pPr>
    </w:p>
    <w:p w14:paraId="6B2B4B03" w14:textId="77777777" w:rsidR="006B320F" w:rsidRDefault="006B320F" w:rsidP="006B320F">
      <w:pPr>
        <w:ind w:left="720"/>
      </w:pPr>
      <w:r>
        <w:t>Semester Hours: 15</w:t>
      </w:r>
      <w:r>
        <w:tab/>
      </w:r>
    </w:p>
    <w:p w14:paraId="76E9AA0C" w14:textId="77777777" w:rsidR="006B320F" w:rsidRDefault="006B320F" w:rsidP="006B320F">
      <w:pPr>
        <w:ind w:left="720"/>
      </w:pPr>
    </w:p>
    <w:p w14:paraId="7D2D8737" w14:textId="77777777" w:rsidR="006B320F" w:rsidRPr="00507A53" w:rsidRDefault="006B320F" w:rsidP="006B320F">
      <w:pPr>
        <w:ind w:left="720"/>
        <w:rPr>
          <w:u w:val="single"/>
        </w:rPr>
      </w:pPr>
      <w:r w:rsidRPr="00507A53">
        <w:rPr>
          <w:u w:val="single"/>
        </w:rPr>
        <w:t>Fourth Year Spring</w:t>
      </w:r>
    </w:p>
    <w:p w14:paraId="56A948BB" w14:textId="77777777" w:rsidR="006B320F" w:rsidRDefault="006B320F" w:rsidP="006B320F">
      <w:pPr>
        <w:ind w:left="720"/>
      </w:pPr>
      <w:r>
        <w:t>ARAB 3000-4000 level elective</w:t>
      </w:r>
    </w:p>
    <w:p w14:paraId="4B341A4D" w14:textId="1B904C27" w:rsidR="006B320F" w:rsidRDefault="005945BF" w:rsidP="006B320F">
      <w:pPr>
        <w:ind w:left="720"/>
      </w:pPr>
      <w:r>
        <w:t>30-hour Rule Elective (as needed)</w:t>
      </w:r>
      <w:r w:rsidR="00AF17C4">
        <w:t xml:space="preserve"> (3)</w:t>
      </w:r>
    </w:p>
    <w:p w14:paraId="0CCFD821" w14:textId="0937808A" w:rsidR="003659B3" w:rsidRDefault="005945BF" w:rsidP="003659B3">
      <w:pPr>
        <w:ind w:left="720"/>
      </w:pPr>
      <w:r>
        <w:t>40-hour Rule Elective</w:t>
      </w:r>
      <w:r w:rsidR="006B320F">
        <w:t xml:space="preserve"> (as needed) or General Elective</w:t>
      </w:r>
      <w:r w:rsidR="00C21C4D">
        <w:t>s</w:t>
      </w:r>
      <w:r w:rsidR="004857A5">
        <w:t xml:space="preserve"> (7</w:t>
      </w:r>
      <w:r w:rsidR="003659B3">
        <w:t xml:space="preserve"> hours)</w:t>
      </w:r>
    </w:p>
    <w:p w14:paraId="7DE23B0E" w14:textId="77777777" w:rsidR="006B320F" w:rsidRDefault="006B320F" w:rsidP="006B320F">
      <w:pPr>
        <w:ind w:left="720"/>
      </w:pPr>
    </w:p>
    <w:p w14:paraId="6B007F72" w14:textId="77777777" w:rsidR="006B320F" w:rsidRDefault="006B320F" w:rsidP="006B320F">
      <w:pPr>
        <w:ind w:left="720"/>
      </w:pPr>
      <w:r>
        <w:t>Semester Hours: 13</w:t>
      </w:r>
    </w:p>
    <w:p w14:paraId="0D261FE5" w14:textId="77777777" w:rsidR="006B320F" w:rsidRDefault="006B320F" w:rsidP="006B320F">
      <w:pPr>
        <w:ind w:left="720"/>
      </w:pPr>
      <w:r>
        <w:tab/>
      </w:r>
      <w:r>
        <w:tab/>
      </w:r>
    </w:p>
    <w:p w14:paraId="0AA241D4" w14:textId="77777777" w:rsidR="006B320F" w:rsidRDefault="006B320F" w:rsidP="006B320F">
      <w:pPr>
        <w:ind w:left="720"/>
      </w:pPr>
      <w:r>
        <w:t>Total hours in sequence: 120</w:t>
      </w:r>
    </w:p>
    <w:p w14:paraId="01E69264" w14:textId="77777777" w:rsidR="005A0200" w:rsidRDefault="005A0200" w:rsidP="005E270B">
      <w:pPr>
        <w:tabs>
          <w:tab w:val="left" w:pos="-90"/>
          <w:tab w:val="left" w:pos="720"/>
        </w:tabs>
        <w:ind w:left="720"/>
        <w:rPr>
          <w:b/>
          <w:bCs/>
          <w:szCs w:val="24"/>
        </w:rPr>
      </w:pPr>
    </w:p>
    <w:p w14:paraId="047261F2" w14:textId="3F98F580" w:rsidR="00774540" w:rsidRPr="007051F1" w:rsidRDefault="00E4253D" w:rsidP="005E270B">
      <w:pPr>
        <w:tabs>
          <w:tab w:val="left" w:pos="-90"/>
          <w:tab w:val="left" w:pos="720"/>
        </w:tabs>
        <w:ind w:left="720"/>
        <w:rPr>
          <w:bCs/>
          <w:szCs w:val="24"/>
        </w:rPr>
      </w:pPr>
      <w:r w:rsidRPr="007051F1">
        <w:rPr>
          <w:bCs/>
          <w:szCs w:val="24"/>
        </w:rPr>
        <w:t>Give total number of semester credit hours required for the program, including prerequisite courses.</w:t>
      </w:r>
    </w:p>
    <w:p w14:paraId="0AF7CB6E" w14:textId="2DDDA180" w:rsidR="005E270B" w:rsidRDefault="005E270B" w:rsidP="005E270B">
      <w:pPr>
        <w:tabs>
          <w:tab w:val="left" w:pos="-90"/>
          <w:tab w:val="left" w:pos="720"/>
        </w:tabs>
        <w:ind w:left="720"/>
        <w:rPr>
          <w:b/>
          <w:bCs/>
          <w:szCs w:val="24"/>
        </w:rPr>
      </w:pPr>
    </w:p>
    <w:p w14:paraId="2A897382" w14:textId="668EB34A" w:rsidR="005E270B" w:rsidRPr="005E270B" w:rsidRDefault="005E270B" w:rsidP="005E270B">
      <w:pPr>
        <w:tabs>
          <w:tab w:val="left" w:pos="-90"/>
          <w:tab w:val="left" w:pos="720"/>
        </w:tabs>
        <w:ind w:left="720"/>
        <w:rPr>
          <w:bCs/>
          <w:szCs w:val="24"/>
        </w:rPr>
      </w:pPr>
      <w:proofErr w:type="gramStart"/>
      <w:r w:rsidRPr="005E270B">
        <w:rPr>
          <w:bCs/>
          <w:szCs w:val="24"/>
        </w:rPr>
        <w:t>120</w:t>
      </w:r>
      <w:proofErr w:type="gramEnd"/>
      <w:r w:rsidRPr="005E270B">
        <w:rPr>
          <w:bCs/>
          <w:szCs w:val="24"/>
        </w:rPr>
        <w:t xml:space="preserve"> credit hours.</w:t>
      </w:r>
    </w:p>
    <w:p w14:paraId="332421F5" w14:textId="77777777" w:rsidR="00774540" w:rsidRPr="00B80458" w:rsidRDefault="00774540" w:rsidP="00774540">
      <w:pPr>
        <w:rPr>
          <w:rFonts w:asciiTheme="majorBidi" w:hAnsiTheme="majorBidi" w:cstheme="majorBidi"/>
          <w:vanish/>
          <w:color w:val="000000" w:themeColor="text1"/>
          <w:szCs w:val="24"/>
        </w:rPr>
      </w:pPr>
    </w:p>
    <w:p w14:paraId="3A0D9A99" w14:textId="77777777" w:rsidR="00774540" w:rsidRPr="00B80458" w:rsidRDefault="00774540" w:rsidP="00774540">
      <w:pPr>
        <w:rPr>
          <w:rFonts w:asciiTheme="majorBidi" w:hAnsiTheme="majorBidi" w:cstheme="majorBidi"/>
          <w:color w:val="000000" w:themeColor="text1"/>
          <w:szCs w:val="24"/>
        </w:rPr>
      </w:pPr>
    </w:p>
    <w:p w14:paraId="35BC1BEB" w14:textId="50B4B234" w:rsidR="00E4253D" w:rsidRPr="007051F1" w:rsidRDefault="005E270B" w:rsidP="005E270B">
      <w:pPr>
        <w:tabs>
          <w:tab w:val="left" w:pos="-90"/>
          <w:tab w:val="left" w:pos="720"/>
        </w:tabs>
        <w:rPr>
          <w:bCs/>
          <w:szCs w:val="24"/>
        </w:rPr>
      </w:pPr>
      <w:r>
        <w:rPr>
          <w:szCs w:val="24"/>
        </w:rPr>
        <w:tab/>
      </w:r>
      <w:r w:rsidR="00E4253D" w:rsidRPr="007051F1">
        <w:rPr>
          <w:bCs/>
          <w:szCs w:val="24"/>
        </w:rPr>
        <w:t xml:space="preserve">Identify new courses </w:t>
      </w:r>
      <w:r w:rsidR="00E4253D" w:rsidRPr="007051F1">
        <w:rPr>
          <w:bCs/>
          <w:i/>
          <w:szCs w:val="24"/>
        </w:rPr>
        <w:t>(in italics)</w:t>
      </w:r>
      <w:r w:rsidR="00E4253D" w:rsidRPr="007051F1">
        <w:rPr>
          <w:bCs/>
          <w:szCs w:val="24"/>
        </w:rPr>
        <w:t xml:space="preserve"> and provide course descriptions.</w:t>
      </w:r>
    </w:p>
    <w:p w14:paraId="37103998" w14:textId="77777777" w:rsidR="008F3B29" w:rsidRPr="000B7763" w:rsidRDefault="008F3B29" w:rsidP="00A70AE9">
      <w:pPr>
        <w:tabs>
          <w:tab w:val="left" w:pos="-90"/>
          <w:tab w:val="left" w:pos="720"/>
        </w:tabs>
        <w:ind w:left="720" w:hanging="720"/>
        <w:rPr>
          <w:b/>
          <w:bCs/>
          <w:szCs w:val="24"/>
        </w:rPr>
      </w:pPr>
    </w:p>
    <w:p w14:paraId="3DD7748F" w14:textId="5665439A" w:rsidR="00C82B85" w:rsidRPr="00F6192C" w:rsidRDefault="005E270B" w:rsidP="008F3B29">
      <w:pPr>
        <w:tabs>
          <w:tab w:val="left" w:pos="-90"/>
          <w:tab w:val="left" w:pos="720"/>
        </w:tabs>
        <w:ind w:left="720" w:hanging="720"/>
        <w:rPr>
          <w:bCs/>
          <w:szCs w:val="24"/>
        </w:rPr>
      </w:pPr>
      <w:r>
        <w:rPr>
          <w:b/>
          <w:bCs/>
          <w:szCs w:val="24"/>
        </w:rPr>
        <w:tab/>
      </w:r>
      <w:r w:rsidR="004806EA" w:rsidRPr="00F6192C">
        <w:rPr>
          <w:bCs/>
          <w:szCs w:val="24"/>
        </w:rPr>
        <w:t>Reactivated courses</w:t>
      </w:r>
      <w:r w:rsidR="008F3B29" w:rsidRPr="00F6192C">
        <w:rPr>
          <w:bCs/>
          <w:szCs w:val="24"/>
        </w:rPr>
        <w:t xml:space="preserve"> </w:t>
      </w:r>
      <w:proofErr w:type="gramStart"/>
      <w:r w:rsidR="008F3B29" w:rsidRPr="00F6192C">
        <w:rPr>
          <w:bCs/>
          <w:szCs w:val="24"/>
        </w:rPr>
        <w:t>Fall</w:t>
      </w:r>
      <w:proofErr w:type="gramEnd"/>
      <w:r w:rsidR="008F3B29" w:rsidRPr="00F6192C">
        <w:rPr>
          <w:bCs/>
          <w:szCs w:val="24"/>
        </w:rPr>
        <w:t xml:space="preserve"> 201</w:t>
      </w:r>
      <w:r w:rsidR="00C51690">
        <w:rPr>
          <w:bCs/>
          <w:szCs w:val="24"/>
        </w:rPr>
        <w:t>8:</w:t>
      </w:r>
    </w:p>
    <w:p w14:paraId="4810C9E1" w14:textId="496EEB9F" w:rsidR="008F3B29" w:rsidRPr="00F6192C" w:rsidRDefault="008F3B29" w:rsidP="005E270B">
      <w:pPr>
        <w:pStyle w:val="NormalWeb"/>
        <w:ind w:left="720"/>
        <w:rPr>
          <w:i/>
          <w:iCs/>
        </w:rPr>
      </w:pPr>
      <w:r w:rsidRPr="00F6192C">
        <w:rPr>
          <w:bCs/>
          <w:i/>
          <w:iCs/>
        </w:rPr>
        <w:lastRenderedPageBreak/>
        <w:t xml:space="preserve">ARAB 4043 Advanced Conversation (Irregular) </w:t>
      </w:r>
      <w:r w:rsidRPr="00F6192C">
        <w:rPr>
          <w:i/>
          <w:iCs/>
        </w:rPr>
        <w:t>Continued development of aural comprehension and speaking skills in one of the major Arabic dialects. Prerequisite: ARAB 4016 or equivalent.</w:t>
      </w:r>
    </w:p>
    <w:p w14:paraId="471D9FF1" w14:textId="7BA99022" w:rsidR="008F3B29" w:rsidRPr="00F6192C" w:rsidRDefault="008F3B29" w:rsidP="005E270B">
      <w:pPr>
        <w:pStyle w:val="NormalWeb"/>
        <w:ind w:left="720"/>
        <w:rPr>
          <w:i/>
          <w:iCs/>
        </w:rPr>
      </w:pPr>
      <w:r w:rsidRPr="00F6192C">
        <w:rPr>
          <w:bCs/>
          <w:i/>
          <w:iCs/>
        </w:rPr>
        <w:t>ARAB 4053 Arabic Readings (Irregular</w:t>
      </w:r>
      <w:r w:rsidR="00A03729" w:rsidRPr="00F6192C">
        <w:rPr>
          <w:i/>
          <w:iCs/>
        </w:rPr>
        <w:t xml:space="preserve">) </w:t>
      </w:r>
      <w:r w:rsidRPr="00F6192C">
        <w:rPr>
          <w:i/>
          <w:iCs/>
        </w:rPr>
        <w:t>Develops skill in description, analysis, and argumentation through weekly reading and writing assignments within a workshop atmosphere.  Selected readings from various styles of standard Arabic, ranging from newspapers to literary texts. Add Prerequisite: ARAB 4023 or equivalent.</w:t>
      </w:r>
    </w:p>
    <w:p w14:paraId="568DCD45" w14:textId="62141255" w:rsidR="008F3B29" w:rsidRPr="00F6192C" w:rsidRDefault="008F3B29" w:rsidP="005E270B">
      <w:pPr>
        <w:pStyle w:val="NormalWeb"/>
        <w:ind w:left="720"/>
        <w:rPr>
          <w:i/>
          <w:iCs/>
        </w:rPr>
      </w:pPr>
      <w:r w:rsidRPr="00F6192C">
        <w:rPr>
          <w:bCs/>
          <w:i/>
          <w:iCs/>
        </w:rPr>
        <w:t>ARAB 4113 Modern Arabic Literature (Irregular)</w:t>
      </w:r>
      <w:r w:rsidRPr="00F6192C">
        <w:rPr>
          <w:i/>
          <w:iCs/>
        </w:rPr>
        <w:t xml:space="preserve"> Selected readings from Arabic fiction and poetry from the 20</w:t>
      </w:r>
      <w:r w:rsidRPr="00F6192C">
        <w:rPr>
          <w:i/>
          <w:iCs/>
          <w:vertAlign w:val="superscript"/>
        </w:rPr>
        <w:t>th</w:t>
      </w:r>
      <w:r w:rsidRPr="00F6192C">
        <w:rPr>
          <w:i/>
          <w:iCs/>
        </w:rPr>
        <w:t xml:space="preserve"> century to the present.  Add Prerequisite: ARAB 4023 or equivalent</w:t>
      </w:r>
    </w:p>
    <w:p w14:paraId="1908BF6A" w14:textId="38ADA3A4" w:rsidR="008F3B29" w:rsidRDefault="008F3B29" w:rsidP="005E270B">
      <w:pPr>
        <w:pStyle w:val="NormalWeb"/>
        <w:ind w:left="720"/>
        <w:rPr>
          <w:i/>
          <w:iCs/>
        </w:rPr>
      </w:pPr>
      <w:r w:rsidRPr="00F6192C">
        <w:rPr>
          <w:bCs/>
          <w:i/>
          <w:iCs/>
        </w:rPr>
        <w:t>ARAB 4213 Introduction to Arab Culture (Irregular)</w:t>
      </w:r>
      <w:r w:rsidRPr="00F6192C">
        <w:rPr>
          <w:i/>
          <w:iCs/>
        </w:rPr>
        <w:t xml:space="preserve"> Selected readings from Arab history, literature, the Islamic Tradition, and the Holy Qur’an.  Prerequisite: ARAB 4023.</w:t>
      </w:r>
    </w:p>
    <w:p w14:paraId="786B9AF9" w14:textId="5242A6AD" w:rsidR="00D55EF1" w:rsidRDefault="00D55EF1" w:rsidP="005E270B">
      <w:pPr>
        <w:pStyle w:val="NormalWeb"/>
        <w:ind w:left="720"/>
        <w:rPr>
          <w:iCs/>
        </w:rPr>
      </w:pPr>
      <w:r>
        <w:rPr>
          <w:iCs/>
        </w:rPr>
        <w:t xml:space="preserve">Reactivated courses for </w:t>
      </w:r>
      <w:proofErr w:type="gramStart"/>
      <w:r>
        <w:rPr>
          <w:iCs/>
        </w:rPr>
        <w:t>Fall</w:t>
      </w:r>
      <w:proofErr w:type="gramEnd"/>
      <w:r>
        <w:rPr>
          <w:iCs/>
        </w:rPr>
        <w:t xml:space="preserve"> 2019:</w:t>
      </w:r>
    </w:p>
    <w:p w14:paraId="6201101D" w14:textId="293B6B30" w:rsidR="00D55EF1" w:rsidRPr="00D55EF1" w:rsidRDefault="00D55EF1" w:rsidP="005E270B">
      <w:pPr>
        <w:pStyle w:val="NormalWeb"/>
        <w:ind w:left="720"/>
        <w:rPr>
          <w:i/>
          <w:iCs/>
        </w:rPr>
      </w:pPr>
      <w:r>
        <w:rPr>
          <w:i/>
          <w:iCs/>
        </w:rPr>
        <w:t xml:space="preserve">ARAB 3033 Colloquial Arabic (Irregular) </w:t>
      </w:r>
      <w:r w:rsidRPr="00D55EF1">
        <w:rPr>
          <w:i/>
          <w:iCs/>
        </w:rPr>
        <w:t>Development of aural comprehension and speaking skills in one of the major Arabic dialects.</w:t>
      </w:r>
      <w:r>
        <w:rPr>
          <w:i/>
          <w:iCs/>
        </w:rPr>
        <w:t xml:space="preserve"> Prerequisite: ARAB 2016 or equivalent.</w:t>
      </w:r>
    </w:p>
    <w:p w14:paraId="53862B3A" w14:textId="4296DA86" w:rsidR="00E4253D" w:rsidRPr="00F6192C" w:rsidRDefault="00E4253D" w:rsidP="005E270B">
      <w:pPr>
        <w:tabs>
          <w:tab w:val="left" w:pos="-90"/>
          <w:tab w:val="left" w:pos="720"/>
        </w:tabs>
        <w:ind w:left="720"/>
        <w:rPr>
          <w:bCs/>
          <w:color w:val="000000" w:themeColor="text1"/>
          <w:szCs w:val="24"/>
        </w:rPr>
      </w:pPr>
      <w:r w:rsidRPr="00F6192C">
        <w:rPr>
          <w:bCs/>
          <w:color w:val="000000" w:themeColor="text1"/>
          <w:szCs w:val="24"/>
        </w:rPr>
        <w:t>Identify required general education courses, core courses and major courses.</w:t>
      </w:r>
    </w:p>
    <w:p w14:paraId="0BC3BD95" w14:textId="2645F858" w:rsidR="006A708E" w:rsidRPr="00F6192C" w:rsidRDefault="006A708E" w:rsidP="006A708E">
      <w:pPr>
        <w:tabs>
          <w:tab w:val="left" w:pos="-90"/>
          <w:tab w:val="left" w:pos="720"/>
        </w:tabs>
        <w:rPr>
          <w:bCs/>
          <w:color w:val="000000" w:themeColor="text1"/>
          <w:szCs w:val="24"/>
        </w:rPr>
      </w:pPr>
    </w:p>
    <w:p w14:paraId="6CE6B7E0"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1016. Intensive Arabic I (Fa). 6 Hours.</w:t>
      </w:r>
    </w:p>
    <w:p w14:paraId="6A290B87"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1003 and 1013. Stresses correct pronunciation, aural comprehension, and simple speaking ability. Basic grammar is taught inductively through oral and written skills.</w:t>
      </w:r>
    </w:p>
    <w:p w14:paraId="43AC1D53"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2013. Intermediate Arabic II (Irregular). 3 Hours.</w:t>
      </w:r>
    </w:p>
    <w:p w14:paraId="3CEDC67B"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development of speaking, comprehension, reading, and writing. Emphasizes morphology and syntax.</w:t>
      </w:r>
    </w:p>
    <w:p w14:paraId="08E4218C"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2016. Intensive Arabic II (</w:t>
      </w:r>
      <w:proofErr w:type="spellStart"/>
      <w:r w:rsidRPr="00F6192C">
        <w:rPr>
          <w:rFonts w:asciiTheme="majorBidi" w:hAnsiTheme="majorBidi" w:cstheme="majorBidi"/>
          <w:bCs/>
          <w:color w:val="000000" w:themeColor="text1"/>
          <w:szCs w:val="24"/>
          <w:bdr w:val="none" w:sz="0" w:space="0" w:color="auto" w:frame="1"/>
        </w:rPr>
        <w:t>Sp</w:t>
      </w:r>
      <w:proofErr w:type="spellEnd"/>
      <w:r w:rsidRPr="00F6192C">
        <w:rPr>
          <w:rFonts w:asciiTheme="majorBidi" w:hAnsiTheme="majorBidi" w:cstheme="majorBidi"/>
          <w:bCs/>
          <w:color w:val="000000" w:themeColor="text1"/>
          <w:szCs w:val="24"/>
          <w:bdr w:val="none" w:sz="0" w:space="0" w:color="auto" w:frame="1"/>
        </w:rPr>
        <w:t>). 6 Hours.</w:t>
      </w:r>
    </w:p>
    <w:p w14:paraId="32E7A890"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2003-2013 sequence. Leads to greater oral comprehension and speaking ability and develops the more advanced reading and writing skills. Emphasizes morphology and syntax.</w:t>
      </w:r>
    </w:p>
    <w:p w14:paraId="7C3A78B2"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2016H. Honors Intensive Arabic II (</w:t>
      </w:r>
      <w:proofErr w:type="spellStart"/>
      <w:r w:rsidRPr="00F6192C">
        <w:rPr>
          <w:rFonts w:asciiTheme="majorBidi" w:hAnsiTheme="majorBidi" w:cstheme="majorBidi"/>
          <w:bCs/>
          <w:color w:val="000000" w:themeColor="text1"/>
          <w:szCs w:val="24"/>
          <w:bdr w:val="none" w:sz="0" w:space="0" w:color="auto" w:frame="1"/>
        </w:rPr>
        <w:t>Sp</w:t>
      </w:r>
      <w:proofErr w:type="spellEnd"/>
      <w:r w:rsidRPr="00F6192C">
        <w:rPr>
          <w:rFonts w:asciiTheme="majorBidi" w:hAnsiTheme="majorBidi" w:cstheme="majorBidi"/>
          <w:bCs/>
          <w:color w:val="000000" w:themeColor="text1"/>
          <w:szCs w:val="24"/>
          <w:bdr w:val="none" w:sz="0" w:space="0" w:color="auto" w:frame="1"/>
        </w:rPr>
        <w:t>). 6 Hours.</w:t>
      </w:r>
    </w:p>
    <w:p w14:paraId="5424419E" w14:textId="77777777" w:rsidR="00774A9E"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2003-2013 sequence. Leads to greater oral comprehension and speaking ability and develops the more advanced reading and writing skills. Emphasizes morphology and syntax. Prerequisite: Honors standing.</w:t>
      </w:r>
    </w:p>
    <w:p w14:paraId="18692CC8" w14:textId="3560A346"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equivalent to </w:t>
      </w:r>
      <w:hyperlink r:id="rId10"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576476E4" w14:textId="77777777" w:rsidR="00774A9E" w:rsidRPr="00F6192C" w:rsidRDefault="00774A9E" w:rsidP="00774A9E">
      <w:pPr>
        <w:ind w:left="720"/>
        <w:textAlignment w:val="baseline"/>
        <w:rPr>
          <w:rFonts w:asciiTheme="majorBidi" w:hAnsiTheme="majorBidi" w:cstheme="majorBidi"/>
          <w:color w:val="000000" w:themeColor="text1"/>
          <w:szCs w:val="24"/>
        </w:rPr>
      </w:pPr>
    </w:p>
    <w:p w14:paraId="15E7A942"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3016. Intensive Arabic III (Fa). 6 Hours.</w:t>
      </w:r>
    </w:p>
    <w:p w14:paraId="73551015"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 xml:space="preserve">Leads to greater facility in the spoken language and continues to develop reading and </w:t>
      </w:r>
      <w:r w:rsidRPr="00F6192C">
        <w:rPr>
          <w:rFonts w:asciiTheme="majorBidi" w:hAnsiTheme="majorBidi" w:cstheme="majorBidi"/>
          <w:color w:val="000000" w:themeColor="text1"/>
          <w:szCs w:val="24"/>
        </w:rPr>
        <w:lastRenderedPageBreak/>
        <w:t>writing skills. Continued emphasis on morphology and syntax. Prerequisite: </w:t>
      </w:r>
      <w:hyperlink r:id="rId11"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2156DDEE" w14:textId="1DF49BDC"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cross-listed with </w:t>
      </w:r>
      <w:hyperlink r:id="rId12" w:tooltip="ARAB 3016H" w:history="1">
        <w:r w:rsidRPr="00F6192C">
          <w:rPr>
            <w:rFonts w:asciiTheme="majorBidi" w:hAnsiTheme="majorBidi" w:cstheme="majorBidi"/>
            <w:color w:val="000000" w:themeColor="text1"/>
            <w:szCs w:val="24"/>
            <w:bdr w:val="none" w:sz="0" w:space="0" w:color="auto" w:frame="1"/>
          </w:rPr>
          <w:t>ARAB 3016H</w:t>
        </w:r>
      </w:hyperlink>
      <w:r w:rsidRPr="00F6192C">
        <w:rPr>
          <w:rFonts w:asciiTheme="majorBidi" w:hAnsiTheme="majorBidi" w:cstheme="majorBidi"/>
          <w:color w:val="000000" w:themeColor="text1"/>
          <w:szCs w:val="24"/>
        </w:rPr>
        <w:t>.</w:t>
      </w:r>
    </w:p>
    <w:p w14:paraId="4C0C02F0" w14:textId="77777777" w:rsidR="00774A9E" w:rsidRPr="00F6192C" w:rsidRDefault="00774A9E" w:rsidP="005E270B">
      <w:pPr>
        <w:ind w:left="720"/>
        <w:textAlignment w:val="baseline"/>
        <w:rPr>
          <w:rFonts w:asciiTheme="majorBidi" w:hAnsiTheme="majorBidi" w:cstheme="majorBidi"/>
          <w:color w:val="000000" w:themeColor="text1"/>
          <w:szCs w:val="24"/>
        </w:rPr>
      </w:pPr>
    </w:p>
    <w:p w14:paraId="1C8CC74F"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3016H. Honors Intensive Arabic III (Fa). 6 Hours.</w:t>
      </w:r>
    </w:p>
    <w:p w14:paraId="5FC6DEF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Leads to greater facility in the spoken language and continues to develop reading and writing skills. Continued emphasis on morphology and syntax. Prerequisite: </w:t>
      </w:r>
      <w:hyperlink r:id="rId13"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6B658013"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cross-listed with </w:t>
      </w:r>
      <w:hyperlink r:id="rId14" w:tooltip="ARAB 3016" w:history="1">
        <w:r w:rsidRPr="00F6192C">
          <w:rPr>
            <w:rFonts w:asciiTheme="majorBidi" w:hAnsiTheme="majorBidi" w:cstheme="majorBidi"/>
            <w:color w:val="000000" w:themeColor="text1"/>
            <w:szCs w:val="24"/>
            <w:bdr w:val="none" w:sz="0" w:space="0" w:color="auto" w:frame="1"/>
          </w:rPr>
          <w:t>ARAB 3016</w:t>
        </w:r>
      </w:hyperlink>
      <w:r w:rsidRPr="00F6192C">
        <w:rPr>
          <w:rFonts w:asciiTheme="majorBidi" w:hAnsiTheme="majorBidi" w:cstheme="majorBidi"/>
          <w:color w:val="000000" w:themeColor="text1"/>
          <w:szCs w:val="24"/>
        </w:rPr>
        <w:t>.</w:t>
      </w:r>
    </w:p>
    <w:p w14:paraId="5DD6ACE6"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2FEF55E2" w14:textId="57B1DF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4016. Intensive Arabic IV (</w:t>
      </w:r>
      <w:proofErr w:type="spellStart"/>
      <w:r w:rsidRPr="00F6192C">
        <w:rPr>
          <w:rFonts w:asciiTheme="majorBidi" w:hAnsiTheme="majorBidi" w:cstheme="majorBidi"/>
          <w:bCs/>
          <w:color w:val="000000" w:themeColor="text1"/>
          <w:szCs w:val="24"/>
          <w:bdr w:val="none" w:sz="0" w:space="0" w:color="auto" w:frame="1"/>
        </w:rPr>
        <w:t>Sp</w:t>
      </w:r>
      <w:proofErr w:type="spellEnd"/>
      <w:r w:rsidRPr="00F6192C">
        <w:rPr>
          <w:rFonts w:asciiTheme="majorBidi" w:hAnsiTheme="majorBidi" w:cstheme="majorBidi"/>
          <w:bCs/>
          <w:color w:val="000000" w:themeColor="text1"/>
          <w:szCs w:val="24"/>
          <w:bdr w:val="none" w:sz="0" w:space="0" w:color="auto" w:frame="1"/>
        </w:rPr>
        <w:t>). 6 Hours.</w:t>
      </w:r>
    </w:p>
    <w:p w14:paraId="0BBE980C"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 xml:space="preserve">Continued development of speaking, comprehension, reading, </w:t>
      </w:r>
      <w:proofErr w:type="gramStart"/>
      <w:r w:rsidRPr="00F6192C">
        <w:rPr>
          <w:rFonts w:asciiTheme="majorBidi" w:hAnsiTheme="majorBidi" w:cstheme="majorBidi"/>
          <w:color w:val="000000" w:themeColor="text1"/>
          <w:szCs w:val="24"/>
        </w:rPr>
        <w:t>writing</w:t>
      </w:r>
      <w:proofErr w:type="gramEnd"/>
      <w:r w:rsidRPr="00F6192C">
        <w:rPr>
          <w:rFonts w:asciiTheme="majorBidi" w:hAnsiTheme="majorBidi" w:cstheme="majorBidi"/>
          <w:color w:val="000000" w:themeColor="text1"/>
          <w:szCs w:val="24"/>
        </w:rPr>
        <w:t>. Reading assignments introduce a variety of styles ranging from classical to modern in both prose and verse.</w:t>
      </w:r>
    </w:p>
    <w:p w14:paraId="29DBA8C7"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4016H. Honors Intensive Arabic IV (</w:t>
      </w:r>
      <w:proofErr w:type="spellStart"/>
      <w:r w:rsidRPr="00F6192C">
        <w:rPr>
          <w:rFonts w:asciiTheme="majorBidi" w:hAnsiTheme="majorBidi" w:cstheme="majorBidi"/>
          <w:bCs/>
          <w:color w:val="000000" w:themeColor="text1"/>
          <w:szCs w:val="24"/>
          <w:bdr w:val="none" w:sz="0" w:space="0" w:color="auto" w:frame="1"/>
        </w:rPr>
        <w:t>Sp</w:t>
      </w:r>
      <w:proofErr w:type="spellEnd"/>
      <w:r w:rsidRPr="00F6192C">
        <w:rPr>
          <w:rFonts w:asciiTheme="majorBidi" w:hAnsiTheme="majorBidi" w:cstheme="majorBidi"/>
          <w:bCs/>
          <w:color w:val="000000" w:themeColor="text1"/>
          <w:szCs w:val="24"/>
          <w:bdr w:val="none" w:sz="0" w:space="0" w:color="auto" w:frame="1"/>
        </w:rPr>
        <w:t>). 6 Hours.</w:t>
      </w:r>
    </w:p>
    <w:p w14:paraId="6AE69868" w14:textId="77777777"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 xml:space="preserve">Continued development of speaking, comprehension, reading, </w:t>
      </w:r>
      <w:proofErr w:type="gramStart"/>
      <w:r w:rsidRPr="00F6192C">
        <w:rPr>
          <w:rFonts w:asciiTheme="majorBidi" w:hAnsiTheme="majorBidi" w:cstheme="majorBidi"/>
          <w:color w:val="000000" w:themeColor="text1"/>
          <w:szCs w:val="24"/>
        </w:rPr>
        <w:t>writing</w:t>
      </w:r>
      <w:proofErr w:type="gramEnd"/>
      <w:r w:rsidRPr="00F6192C">
        <w:rPr>
          <w:rFonts w:asciiTheme="majorBidi" w:hAnsiTheme="majorBidi" w:cstheme="majorBidi"/>
          <w:color w:val="000000" w:themeColor="text1"/>
          <w:szCs w:val="24"/>
        </w:rPr>
        <w:t>. Reading assignments introduce a variety of styles ranging from classical to modern in both prose and verse. Prerequisite: Honors standing.</w:t>
      </w:r>
    </w:p>
    <w:p w14:paraId="2B71BDE0" w14:textId="77777777"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equivalent to </w:t>
      </w:r>
      <w:hyperlink r:id="rId15" w:tooltip="ARAB 4016" w:history="1">
        <w:r w:rsidRPr="00F6192C">
          <w:rPr>
            <w:rFonts w:asciiTheme="majorBidi" w:hAnsiTheme="majorBidi" w:cstheme="majorBidi"/>
            <w:color w:val="000000" w:themeColor="text1"/>
            <w:szCs w:val="24"/>
            <w:bdr w:val="none" w:sz="0" w:space="0" w:color="auto" w:frame="1"/>
          </w:rPr>
          <w:t>ARAB 4016</w:t>
        </w:r>
      </w:hyperlink>
      <w:r w:rsidRPr="00F6192C">
        <w:rPr>
          <w:rFonts w:asciiTheme="majorBidi" w:hAnsiTheme="majorBidi" w:cstheme="majorBidi"/>
          <w:color w:val="000000" w:themeColor="text1"/>
          <w:szCs w:val="24"/>
        </w:rPr>
        <w:t>.</w:t>
      </w:r>
    </w:p>
    <w:p w14:paraId="75A6605C"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458E0A06" w14:textId="45AF6AF0"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4023. Advanced Arabic I (Irregular). 3 Hours.</w:t>
      </w:r>
    </w:p>
    <w:p w14:paraId="7523653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Development of advanced speaking and writing skills. Extensive reading and writing assignments and translating exercises from English into Arabic. Prerequisite: </w:t>
      </w:r>
      <w:hyperlink r:id="rId16" w:tooltip="ARAB 4016" w:history="1">
        <w:r w:rsidRPr="00F6192C">
          <w:rPr>
            <w:rFonts w:asciiTheme="majorBidi" w:hAnsiTheme="majorBidi" w:cstheme="majorBidi"/>
            <w:color w:val="000000" w:themeColor="text1"/>
            <w:szCs w:val="24"/>
            <w:bdr w:val="none" w:sz="0" w:space="0" w:color="auto" w:frame="1"/>
          </w:rPr>
          <w:t>ARAB 4016</w:t>
        </w:r>
      </w:hyperlink>
      <w:r w:rsidRPr="00F6192C">
        <w:rPr>
          <w:rFonts w:asciiTheme="majorBidi" w:hAnsiTheme="majorBidi" w:cstheme="majorBidi"/>
          <w:color w:val="000000" w:themeColor="text1"/>
          <w:szCs w:val="24"/>
        </w:rPr>
        <w:t>.</w:t>
      </w:r>
    </w:p>
    <w:p w14:paraId="0A782E2A"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69EFC5ED" w14:textId="083C403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4033. Advanced Arabic II (Irregular). 3 Hours.</w:t>
      </w:r>
    </w:p>
    <w:p w14:paraId="2E88FD2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advanced speaking, reading, and writing skills. Prerequisite: </w:t>
      </w:r>
      <w:hyperlink r:id="rId17" w:tooltip="ARAB 4023" w:history="1">
        <w:r w:rsidRPr="00F6192C">
          <w:rPr>
            <w:rFonts w:asciiTheme="majorBidi" w:hAnsiTheme="majorBidi" w:cstheme="majorBidi"/>
            <w:color w:val="000000" w:themeColor="text1"/>
            <w:szCs w:val="24"/>
            <w:bdr w:val="none" w:sz="0" w:space="0" w:color="auto" w:frame="1"/>
          </w:rPr>
          <w:t>ARAB 4023</w:t>
        </w:r>
      </w:hyperlink>
      <w:r w:rsidRPr="00F6192C">
        <w:rPr>
          <w:rFonts w:asciiTheme="majorBidi" w:hAnsiTheme="majorBidi" w:cstheme="majorBidi"/>
          <w:color w:val="000000" w:themeColor="text1"/>
          <w:szCs w:val="24"/>
        </w:rPr>
        <w:t>.</w:t>
      </w:r>
    </w:p>
    <w:p w14:paraId="58557F3D"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58656649" w14:textId="152F72D8"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470V. Special Topics (Irregular). 1-6 Hour.</w:t>
      </w:r>
    </w:p>
    <w:p w14:paraId="52802210" w14:textId="6CF998C0" w:rsidR="005E270B"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May be offered in a topic not specifically covered by courses otherwise listed. May be repeated for degree credit.</w:t>
      </w:r>
    </w:p>
    <w:p w14:paraId="51EEFACC"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HIST 1113. Institutions and Ideas of World Civilizations I (ACTS Equivalency = HIST 1113) (</w:t>
      </w:r>
      <w:proofErr w:type="spellStart"/>
      <w:r w:rsidRPr="00F6192C">
        <w:rPr>
          <w:bCs/>
          <w:color w:val="000000" w:themeColor="text1"/>
          <w:szCs w:val="24"/>
        </w:rPr>
        <w:t>Sp</w:t>
      </w:r>
      <w:proofErr w:type="spellEnd"/>
      <w:r w:rsidRPr="00F6192C">
        <w:rPr>
          <w:bCs/>
          <w:color w:val="000000" w:themeColor="text1"/>
          <w:szCs w:val="24"/>
        </w:rPr>
        <w:t>, Fa). 3 Hours.</w:t>
      </w:r>
    </w:p>
    <w:p w14:paraId="58185720"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Introduces the major civilizations of the world in their historical context to 1500.</w:t>
      </w:r>
    </w:p>
    <w:p w14:paraId="38D3397F" w14:textId="77777777" w:rsidR="006A708E" w:rsidRPr="00F6192C" w:rsidRDefault="006A708E" w:rsidP="006A708E">
      <w:pPr>
        <w:tabs>
          <w:tab w:val="left" w:pos="-90"/>
          <w:tab w:val="left" w:pos="720"/>
        </w:tabs>
        <w:ind w:left="720"/>
        <w:rPr>
          <w:bCs/>
          <w:color w:val="000000" w:themeColor="text1"/>
          <w:szCs w:val="24"/>
        </w:rPr>
      </w:pPr>
    </w:p>
    <w:p w14:paraId="1A5192EF"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HIST 1123. Institutions and Ideas of World Civilizations II (ACTS Equivalency = HIST 1123) (</w:t>
      </w:r>
      <w:proofErr w:type="spellStart"/>
      <w:r w:rsidRPr="00F6192C">
        <w:rPr>
          <w:bCs/>
          <w:color w:val="000000" w:themeColor="text1"/>
          <w:szCs w:val="24"/>
        </w:rPr>
        <w:t>Sp</w:t>
      </w:r>
      <w:proofErr w:type="spellEnd"/>
      <w:r w:rsidRPr="00F6192C">
        <w:rPr>
          <w:bCs/>
          <w:color w:val="000000" w:themeColor="text1"/>
          <w:szCs w:val="24"/>
        </w:rPr>
        <w:t>, Fa). 3 Hours.</w:t>
      </w:r>
    </w:p>
    <w:p w14:paraId="467E8D7A"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Introduces the major civilizations of the world in their historical context, since 1500.</w:t>
      </w:r>
    </w:p>
    <w:p w14:paraId="00065312" w14:textId="77777777" w:rsidR="006A708E" w:rsidRPr="00F6192C" w:rsidRDefault="006A708E" w:rsidP="006A708E">
      <w:pPr>
        <w:tabs>
          <w:tab w:val="left" w:pos="-90"/>
          <w:tab w:val="left" w:pos="720"/>
        </w:tabs>
        <w:rPr>
          <w:bCs/>
          <w:color w:val="000000" w:themeColor="text1"/>
          <w:szCs w:val="24"/>
        </w:rPr>
      </w:pPr>
    </w:p>
    <w:p w14:paraId="0DAD9389" w14:textId="77777777" w:rsidR="006A708E" w:rsidRPr="00F6192C" w:rsidRDefault="006A708E" w:rsidP="006A708E">
      <w:pPr>
        <w:tabs>
          <w:tab w:val="left" w:pos="-90"/>
          <w:tab w:val="left" w:pos="720"/>
        </w:tabs>
        <w:ind w:left="720" w:hanging="720"/>
        <w:rPr>
          <w:bCs/>
          <w:color w:val="000000" w:themeColor="text1"/>
          <w:szCs w:val="24"/>
        </w:rPr>
      </w:pPr>
      <w:r w:rsidRPr="00F6192C">
        <w:rPr>
          <w:bCs/>
          <w:color w:val="000000" w:themeColor="text1"/>
          <w:szCs w:val="24"/>
        </w:rPr>
        <w:tab/>
        <w:t>PHIL 2003. Introduction to Philosophy (ACTS Equivalency = PHIL 1103). 3 Hours.</w:t>
      </w:r>
    </w:p>
    <w:p w14:paraId="5701B8E0"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An examination of such basic philosophical topics as the existence of God, the nature of the human mind, the relationship between appearance and reality, the forms and limits of human knowledge, freedom of the will, and standards of right and wrong. Includes both historical and contemporary readings.</w:t>
      </w:r>
    </w:p>
    <w:p w14:paraId="781E4328" w14:textId="77777777" w:rsidR="006A708E" w:rsidRPr="00F6192C" w:rsidRDefault="006A708E" w:rsidP="006A708E">
      <w:pPr>
        <w:tabs>
          <w:tab w:val="left" w:pos="-90"/>
          <w:tab w:val="left" w:pos="720"/>
        </w:tabs>
        <w:rPr>
          <w:bCs/>
          <w:color w:val="000000" w:themeColor="text1"/>
          <w:szCs w:val="24"/>
        </w:rPr>
      </w:pPr>
    </w:p>
    <w:p w14:paraId="3C033EBB"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lastRenderedPageBreak/>
        <w:tab/>
        <w:t>WLIT 1113. World Literature I (ACTS Equivalency = ENGL 2113). 3 Hours.</w:t>
      </w:r>
    </w:p>
    <w:p w14:paraId="638A66AB"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An introduction to literature from the beginning of civilization to about 1650.</w:t>
      </w:r>
    </w:p>
    <w:p w14:paraId="25B3F5ED" w14:textId="77777777" w:rsidR="006A708E" w:rsidRPr="00F6192C" w:rsidRDefault="006A708E" w:rsidP="00BD00A0">
      <w:pPr>
        <w:ind w:left="720"/>
        <w:textAlignment w:val="baseline"/>
        <w:rPr>
          <w:szCs w:val="24"/>
          <w:u w:val="single"/>
        </w:rPr>
      </w:pPr>
    </w:p>
    <w:p w14:paraId="7D7A7537" w14:textId="6B1F2AA5" w:rsidR="00243141" w:rsidRDefault="00243141" w:rsidP="00BD00A0">
      <w:pPr>
        <w:ind w:left="720"/>
        <w:textAlignment w:val="baseline"/>
        <w:rPr>
          <w:szCs w:val="24"/>
        </w:rPr>
      </w:pPr>
      <w:r w:rsidRPr="00243141">
        <w:rPr>
          <w:szCs w:val="24"/>
          <w:u w:val="single"/>
        </w:rPr>
        <w:t>Faculty Assignments</w:t>
      </w:r>
    </w:p>
    <w:p w14:paraId="311AA69C" w14:textId="6DD58F6F" w:rsidR="000D3051" w:rsidRDefault="005E270B" w:rsidP="00A70AE9">
      <w:pPr>
        <w:tabs>
          <w:tab w:val="left" w:pos="-90"/>
          <w:tab w:val="left" w:pos="720"/>
        </w:tabs>
        <w:ind w:left="720" w:hanging="720"/>
        <w:rPr>
          <w:szCs w:val="24"/>
        </w:rPr>
      </w:pPr>
      <w:r>
        <w:rPr>
          <w:szCs w:val="24"/>
        </w:rPr>
        <w:tab/>
      </w:r>
      <w:r w:rsidR="000D3051">
        <w:rPr>
          <w:szCs w:val="24"/>
        </w:rPr>
        <w:t xml:space="preserve">ARAB 1016 P. </w:t>
      </w:r>
      <w:proofErr w:type="spellStart"/>
      <w:r w:rsidR="000D3051">
        <w:rPr>
          <w:szCs w:val="24"/>
        </w:rPr>
        <w:t>Haydar</w:t>
      </w:r>
      <w:proofErr w:type="spellEnd"/>
      <w:r w:rsidR="000D3051">
        <w:rPr>
          <w:szCs w:val="24"/>
        </w:rPr>
        <w:t xml:space="preserve">, A. </w:t>
      </w:r>
      <w:proofErr w:type="spellStart"/>
      <w:r w:rsidR="000D3051">
        <w:rPr>
          <w:szCs w:val="24"/>
        </w:rPr>
        <w:t>Haydar</w:t>
      </w:r>
      <w:proofErr w:type="spellEnd"/>
    </w:p>
    <w:p w14:paraId="66768F41" w14:textId="21012FE3" w:rsidR="000D3051" w:rsidRDefault="005E270B" w:rsidP="00A70AE9">
      <w:pPr>
        <w:tabs>
          <w:tab w:val="left" w:pos="-90"/>
          <w:tab w:val="left" w:pos="720"/>
        </w:tabs>
        <w:ind w:left="720" w:hanging="720"/>
        <w:rPr>
          <w:szCs w:val="24"/>
        </w:rPr>
      </w:pPr>
      <w:r>
        <w:rPr>
          <w:szCs w:val="24"/>
        </w:rPr>
        <w:tab/>
      </w:r>
      <w:r w:rsidR="000D3051">
        <w:rPr>
          <w:szCs w:val="24"/>
        </w:rPr>
        <w:t xml:space="preserve">ARAB 2016/2016H P. </w:t>
      </w:r>
      <w:proofErr w:type="spellStart"/>
      <w:r w:rsidR="000D3051">
        <w:rPr>
          <w:szCs w:val="24"/>
        </w:rPr>
        <w:t>Haydar</w:t>
      </w:r>
      <w:proofErr w:type="spellEnd"/>
      <w:r w:rsidR="000D3051">
        <w:rPr>
          <w:szCs w:val="24"/>
        </w:rPr>
        <w:t xml:space="preserve">, A. </w:t>
      </w:r>
      <w:proofErr w:type="spellStart"/>
      <w:r w:rsidR="000D3051">
        <w:rPr>
          <w:szCs w:val="24"/>
        </w:rPr>
        <w:t>Haydar</w:t>
      </w:r>
      <w:proofErr w:type="spellEnd"/>
    </w:p>
    <w:p w14:paraId="339F59A0" w14:textId="37C16447" w:rsidR="000D3051" w:rsidRDefault="005E270B" w:rsidP="00A70AE9">
      <w:pPr>
        <w:tabs>
          <w:tab w:val="left" w:pos="-90"/>
          <w:tab w:val="left" w:pos="720"/>
        </w:tabs>
        <w:ind w:left="720" w:hanging="720"/>
        <w:rPr>
          <w:szCs w:val="24"/>
        </w:rPr>
      </w:pPr>
      <w:r>
        <w:rPr>
          <w:szCs w:val="24"/>
        </w:rPr>
        <w:tab/>
      </w:r>
      <w:r w:rsidR="000D3051">
        <w:rPr>
          <w:szCs w:val="24"/>
        </w:rPr>
        <w:t>ARAB 3016/3016H R. Mahmoud</w:t>
      </w:r>
    </w:p>
    <w:p w14:paraId="60AEC17D" w14:textId="7C492331" w:rsidR="000D3051" w:rsidRDefault="005E270B" w:rsidP="00A70AE9">
      <w:pPr>
        <w:tabs>
          <w:tab w:val="left" w:pos="-90"/>
          <w:tab w:val="left" w:pos="720"/>
        </w:tabs>
        <w:ind w:left="720" w:hanging="720"/>
        <w:rPr>
          <w:szCs w:val="24"/>
        </w:rPr>
      </w:pPr>
      <w:r>
        <w:rPr>
          <w:szCs w:val="24"/>
        </w:rPr>
        <w:tab/>
      </w:r>
      <w:r w:rsidR="000D3051">
        <w:rPr>
          <w:szCs w:val="24"/>
        </w:rPr>
        <w:t>ARAB 4016/4016H R. Mahmoud</w:t>
      </w:r>
    </w:p>
    <w:p w14:paraId="2B753D88" w14:textId="4A9A760F" w:rsidR="000D3051" w:rsidRDefault="005E270B" w:rsidP="00A70AE9">
      <w:pPr>
        <w:tabs>
          <w:tab w:val="left" w:pos="-90"/>
          <w:tab w:val="left" w:pos="720"/>
        </w:tabs>
        <w:ind w:left="720" w:hanging="720"/>
        <w:rPr>
          <w:szCs w:val="24"/>
        </w:rPr>
      </w:pPr>
      <w:r>
        <w:rPr>
          <w:szCs w:val="24"/>
        </w:rPr>
        <w:tab/>
      </w:r>
      <w:r w:rsidR="00A105C0">
        <w:rPr>
          <w:szCs w:val="24"/>
        </w:rPr>
        <w:t xml:space="preserve">ARAB 4023 </w:t>
      </w:r>
      <w:r w:rsidR="000D3051">
        <w:rPr>
          <w:szCs w:val="24"/>
        </w:rPr>
        <w:t xml:space="preserve">P. </w:t>
      </w:r>
      <w:proofErr w:type="spellStart"/>
      <w:r w:rsidR="000D3051">
        <w:rPr>
          <w:szCs w:val="24"/>
        </w:rPr>
        <w:t>Haydar</w:t>
      </w:r>
      <w:proofErr w:type="spellEnd"/>
    </w:p>
    <w:p w14:paraId="50DE39BD" w14:textId="4AA064AB" w:rsidR="000D3051" w:rsidRDefault="005E270B" w:rsidP="00A70AE9">
      <w:pPr>
        <w:tabs>
          <w:tab w:val="left" w:pos="-90"/>
          <w:tab w:val="left" w:pos="720"/>
        </w:tabs>
        <w:ind w:left="720" w:hanging="720"/>
        <w:rPr>
          <w:szCs w:val="24"/>
        </w:rPr>
      </w:pPr>
      <w:r>
        <w:rPr>
          <w:szCs w:val="24"/>
        </w:rPr>
        <w:tab/>
      </w:r>
      <w:r w:rsidR="000D3051">
        <w:rPr>
          <w:szCs w:val="24"/>
        </w:rPr>
        <w:t xml:space="preserve">ARAB 4033 A. </w:t>
      </w:r>
      <w:proofErr w:type="spellStart"/>
      <w:r w:rsidR="000D3051">
        <w:rPr>
          <w:szCs w:val="24"/>
        </w:rPr>
        <w:t>Haydar</w:t>
      </w:r>
      <w:proofErr w:type="spellEnd"/>
    </w:p>
    <w:p w14:paraId="4BC65B67" w14:textId="5609E22E" w:rsidR="000D3051" w:rsidRDefault="005E270B" w:rsidP="00A70AE9">
      <w:pPr>
        <w:tabs>
          <w:tab w:val="left" w:pos="-90"/>
          <w:tab w:val="left" w:pos="720"/>
        </w:tabs>
        <w:ind w:left="720" w:hanging="720"/>
        <w:rPr>
          <w:szCs w:val="24"/>
        </w:rPr>
      </w:pPr>
      <w:r>
        <w:rPr>
          <w:szCs w:val="24"/>
        </w:rPr>
        <w:tab/>
      </w:r>
      <w:r w:rsidR="000D3051">
        <w:rPr>
          <w:szCs w:val="24"/>
        </w:rPr>
        <w:t xml:space="preserve">ARAB 470V A. </w:t>
      </w:r>
      <w:proofErr w:type="spellStart"/>
      <w:r w:rsidR="000D3051">
        <w:rPr>
          <w:szCs w:val="24"/>
        </w:rPr>
        <w:t>Haydar</w:t>
      </w:r>
      <w:proofErr w:type="spellEnd"/>
    </w:p>
    <w:p w14:paraId="385CFF77" w14:textId="2ADAC59F" w:rsidR="000D3051" w:rsidRDefault="005E270B" w:rsidP="00A70AE9">
      <w:pPr>
        <w:tabs>
          <w:tab w:val="left" w:pos="-90"/>
          <w:tab w:val="left" w:pos="720"/>
        </w:tabs>
        <w:ind w:left="720" w:hanging="720"/>
        <w:rPr>
          <w:szCs w:val="24"/>
        </w:rPr>
      </w:pPr>
      <w:r>
        <w:rPr>
          <w:szCs w:val="24"/>
        </w:rPr>
        <w:tab/>
      </w:r>
    </w:p>
    <w:p w14:paraId="5E1E70E7" w14:textId="3A81CD90" w:rsidR="000D3051" w:rsidRPr="002C54E9" w:rsidRDefault="005E270B" w:rsidP="00A70AE9">
      <w:pPr>
        <w:tabs>
          <w:tab w:val="left" w:pos="-90"/>
          <w:tab w:val="left" w:pos="720"/>
        </w:tabs>
        <w:ind w:left="720" w:hanging="720"/>
        <w:rPr>
          <w:szCs w:val="24"/>
        </w:rPr>
      </w:pPr>
      <w:r>
        <w:rPr>
          <w:szCs w:val="24"/>
        </w:rPr>
        <w:tab/>
      </w:r>
      <w:r w:rsidR="000D3051">
        <w:rPr>
          <w:szCs w:val="24"/>
        </w:rPr>
        <w:t xml:space="preserve">Rotating among A. </w:t>
      </w:r>
      <w:proofErr w:type="spellStart"/>
      <w:r w:rsidR="000D3051">
        <w:rPr>
          <w:szCs w:val="24"/>
        </w:rPr>
        <w:t>Haydar</w:t>
      </w:r>
      <w:proofErr w:type="spellEnd"/>
      <w:r w:rsidR="000D3051">
        <w:rPr>
          <w:szCs w:val="24"/>
        </w:rPr>
        <w:t xml:space="preserve">, R. Mahmoud, </w:t>
      </w:r>
      <w:proofErr w:type="gramStart"/>
      <w:r w:rsidR="000D3051">
        <w:rPr>
          <w:szCs w:val="24"/>
        </w:rPr>
        <w:t>P</w:t>
      </w:r>
      <w:proofErr w:type="gramEnd"/>
      <w:r w:rsidR="000D3051">
        <w:rPr>
          <w:szCs w:val="24"/>
        </w:rPr>
        <w:t xml:space="preserve">. </w:t>
      </w:r>
      <w:proofErr w:type="spellStart"/>
      <w:r w:rsidR="000D3051">
        <w:rPr>
          <w:szCs w:val="24"/>
        </w:rPr>
        <w:t>Haydar</w:t>
      </w:r>
      <w:proofErr w:type="spellEnd"/>
      <w:r w:rsidR="000D3051">
        <w:rPr>
          <w:szCs w:val="24"/>
        </w:rPr>
        <w:t xml:space="preserve"> </w:t>
      </w:r>
      <w:proofErr w:type="spellStart"/>
      <w:r w:rsidR="000D3051">
        <w:rPr>
          <w:szCs w:val="24"/>
        </w:rPr>
        <w:t>as</w:t>
      </w:r>
      <w:proofErr w:type="spellEnd"/>
      <w:r w:rsidR="000D3051">
        <w:rPr>
          <w:szCs w:val="24"/>
        </w:rPr>
        <w:t xml:space="preserve"> offered: ARAB 4043, 4053, 4113, 4213, 3033, 3113, 4123, 4313, 4323</w:t>
      </w:r>
    </w:p>
    <w:p w14:paraId="54CB763F" w14:textId="77777777" w:rsidR="00C60B42" w:rsidRPr="002C54E9" w:rsidRDefault="00C60B42" w:rsidP="00A70AE9">
      <w:pPr>
        <w:tabs>
          <w:tab w:val="left" w:pos="-90"/>
          <w:tab w:val="left" w:pos="720"/>
        </w:tabs>
        <w:ind w:left="720" w:hanging="720"/>
        <w:rPr>
          <w:szCs w:val="24"/>
        </w:rPr>
      </w:pPr>
    </w:p>
    <w:p w14:paraId="191A8B34" w14:textId="63334A59" w:rsidR="00C60B42" w:rsidRPr="007051F1" w:rsidRDefault="005E270B" w:rsidP="00A70AE9">
      <w:pPr>
        <w:tabs>
          <w:tab w:val="left" w:pos="-90"/>
          <w:tab w:val="left" w:pos="720"/>
        </w:tabs>
        <w:ind w:left="720" w:hanging="720"/>
        <w:rPr>
          <w:szCs w:val="24"/>
        </w:rPr>
      </w:pPr>
      <w:r>
        <w:rPr>
          <w:b/>
          <w:bCs/>
          <w:szCs w:val="24"/>
        </w:rPr>
        <w:tab/>
      </w:r>
      <w:r w:rsidR="00E4253D" w:rsidRPr="007051F1">
        <w:rPr>
          <w:bCs/>
          <w:szCs w:val="24"/>
        </w:rPr>
        <w:t>Identify courses currently offered by distance technology (with an asterisk</w:t>
      </w:r>
      <w:r w:rsidR="00816E78" w:rsidRPr="007051F1">
        <w:rPr>
          <w:bCs/>
          <w:szCs w:val="24"/>
        </w:rPr>
        <w:t>*</w:t>
      </w:r>
      <w:r w:rsidR="00E4253D" w:rsidRPr="007051F1">
        <w:rPr>
          <w:bCs/>
          <w:szCs w:val="24"/>
        </w:rPr>
        <w:t>)</w:t>
      </w:r>
      <w:r w:rsidR="00816E78" w:rsidRPr="007051F1">
        <w:rPr>
          <w:bCs/>
          <w:szCs w:val="24"/>
        </w:rPr>
        <w:t xml:space="preserve"> and endnote at the end of the document</w:t>
      </w:r>
      <w:r w:rsidR="00E4253D" w:rsidRPr="007051F1">
        <w:rPr>
          <w:bCs/>
          <w:szCs w:val="24"/>
        </w:rPr>
        <w:t>.</w:t>
      </w:r>
      <w:r w:rsidR="00E4253D" w:rsidRPr="007051F1">
        <w:rPr>
          <w:szCs w:val="24"/>
        </w:rPr>
        <w:tab/>
      </w:r>
    </w:p>
    <w:p w14:paraId="62AFF36E" w14:textId="77777777" w:rsidR="00657F6E" w:rsidRPr="007051F1" w:rsidRDefault="005E270B" w:rsidP="00A70AE9">
      <w:pPr>
        <w:tabs>
          <w:tab w:val="left" w:pos="-90"/>
          <w:tab w:val="left" w:pos="720"/>
        </w:tabs>
        <w:ind w:left="720" w:hanging="720"/>
        <w:rPr>
          <w:szCs w:val="24"/>
        </w:rPr>
      </w:pPr>
      <w:r w:rsidRPr="007051F1">
        <w:rPr>
          <w:szCs w:val="24"/>
        </w:rPr>
        <w:tab/>
      </w:r>
    </w:p>
    <w:p w14:paraId="4B9E3C79" w14:textId="2C24FCE5" w:rsidR="005A634D" w:rsidRPr="007051F1" w:rsidRDefault="00657F6E" w:rsidP="00A70AE9">
      <w:pPr>
        <w:tabs>
          <w:tab w:val="left" w:pos="-90"/>
          <w:tab w:val="left" w:pos="720"/>
        </w:tabs>
        <w:ind w:left="720" w:hanging="720"/>
        <w:rPr>
          <w:szCs w:val="24"/>
        </w:rPr>
      </w:pPr>
      <w:r w:rsidRPr="007051F1">
        <w:rPr>
          <w:szCs w:val="24"/>
        </w:rPr>
        <w:tab/>
      </w:r>
      <w:r w:rsidR="005A634D" w:rsidRPr="007051F1">
        <w:rPr>
          <w:szCs w:val="24"/>
        </w:rPr>
        <w:t>N/A</w:t>
      </w:r>
    </w:p>
    <w:p w14:paraId="1082CDA5" w14:textId="77777777" w:rsidR="005A634D" w:rsidRPr="007051F1" w:rsidRDefault="005A634D" w:rsidP="00A70AE9">
      <w:pPr>
        <w:tabs>
          <w:tab w:val="left" w:pos="-90"/>
          <w:tab w:val="left" w:pos="720"/>
        </w:tabs>
        <w:ind w:left="720" w:hanging="720"/>
        <w:rPr>
          <w:szCs w:val="24"/>
        </w:rPr>
      </w:pPr>
    </w:p>
    <w:p w14:paraId="2A5B19FE" w14:textId="6C9A5DC4" w:rsidR="00E4253D" w:rsidRPr="007051F1" w:rsidRDefault="005E270B" w:rsidP="00A70AE9">
      <w:pPr>
        <w:tabs>
          <w:tab w:val="left" w:pos="-90"/>
          <w:tab w:val="left" w:pos="720"/>
        </w:tabs>
        <w:ind w:left="720" w:hanging="720"/>
        <w:rPr>
          <w:bCs/>
          <w:szCs w:val="24"/>
        </w:rPr>
      </w:pPr>
      <w:r w:rsidRPr="007051F1">
        <w:rPr>
          <w:bCs/>
          <w:szCs w:val="24"/>
        </w:rPr>
        <w:tab/>
      </w:r>
      <w:r w:rsidR="00E4253D" w:rsidRPr="007051F1">
        <w:rPr>
          <w:bCs/>
          <w:szCs w:val="24"/>
        </w:rPr>
        <w:t>Indicate the number of contact hours for internship/clinical courses.</w:t>
      </w:r>
    </w:p>
    <w:p w14:paraId="1C3B0A31" w14:textId="77777777" w:rsidR="00657F6E" w:rsidRPr="007051F1" w:rsidRDefault="005A634D" w:rsidP="00A70AE9">
      <w:pPr>
        <w:tabs>
          <w:tab w:val="left" w:pos="-90"/>
          <w:tab w:val="left" w:pos="720"/>
        </w:tabs>
        <w:ind w:left="720" w:hanging="720"/>
        <w:rPr>
          <w:szCs w:val="24"/>
        </w:rPr>
      </w:pPr>
      <w:r w:rsidRPr="007051F1">
        <w:rPr>
          <w:szCs w:val="24"/>
        </w:rPr>
        <w:t xml:space="preserve"> </w:t>
      </w:r>
      <w:r w:rsidR="005E270B" w:rsidRPr="007051F1">
        <w:rPr>
          <w:szCs w:val="24"/>
        </w:rPr>
        <w:tab/>
      </w:r>
      <w:r w:rsidR="00657F6E" w:rsidRPr="007051F1">
        <w:rPr>
          <w:szCs w:val="24"/>
        </w:rPr>
        <w:tab/>
      </w:r>
    </w:p>
    <w:p w14:paraId="0400DF6C" w14:textId="441C5F96" w:rsidR="00C60B42" w:rsidRPr="007051F1" w:rsidRDefault="00657F6E" w:rsidP="00A70AE9">
      <w:pPr>
        <w:tabs>
          <w:tab w:val="left" w:pos="-90"/>
          <w:tab w:val="left" w:pos="720"/>
        </w:tabs>
        <w:ind w:left="720" w:hanging="720"/>
        <w:rPr>
          <w:szCs w:val="24"/>
        </w:rPr>
      </w:pPr>
      <w:r w:rsidRPr="007051F1">
        <w:rPr>
          <w:szCs w:val="24"/>
        </w:rPr>
        <w:tab/>
      </w:r>
      <w:r w:rsidR="005A634D" w:rsidRPr="007051F1">
        <w:rPr>
          <w:szCs w:val="24"/>
        </w:rPr>
        <w:t>N/A</w:t>
      </w:r>
    </w:p>
    <w:p w14:paraId="00AD4B86" w14:textId="77777777" w:rsidR="005A634D" w:rsidRPr="007051F1" w:rsidRDefault="005A634D" w:rsidP="00A70AE9">
      <w:pPr>
        <w:tabs>
          <w:tab w:val="left" w:pos="-90"/>
          <w:tab w:val="left" w:pos="720"/>
        </w:tabs>
        <w:ind w:left="720" w:hanging="720"/>
        <w:rPr>
          <w:szCs w:val="24"/>
        </w:rPr>
      </w:pPr>
    </w:p>
    <w:p w14:paraId="0BE07CD4" w14:textId="77777777" w:rsidR="005E270B" w:rsidRPr="007051F1" w:rsidRDefault="005E270B" w:rsidP="005E270B">
      <w:pPr>
        <w:tabs>
          <w:tab w:val="left" w:pos="-90"/>
          <w:tab w:val="left" w:pos="720"/>
        </w:tabs>
        <w:ind w:left="720" w:hanging="720"/>
        <w:rPr>
          <w:bCs/>
          <w:szCs w:val="24"/>
        </w:rPr>
      </w:pPr>
      <w:r w:rsidRPr="007051F1">
        <w:rPr>
          <w:bCs/>
          <w:szCs w:val="24"/>
        </w:rPr>
        <w:tab/>
      </w:r>
      <w:r w:rsidR="00E4253D" w:rsidRPr="007051F1">
        <w:rPr>
          <w:bCs/>
          <w:szCs w:val="24"/>
        </w:rPr>
        <w:t xml:space="preserve">State </w:t>
      </w:r>
      <w:r w:rsidR="005041A5" w:rsidRPr="007051F1">
        <w:rPr>
          <w:bCs/>
          <w:szCs w:val="24"/>
        </w:rPr>
        <w:t xml:space="preserve">the </w:t>
      </w:r>
      <w:r w:rsidR="00E4253D" w:rsidRPr="007051F1">
        <w:rPr>
          <w:bCs/>
          <w:szCs w:val="24"/>
        </w:rPr>
        <w:t>program admission requirements.</w:t>
      </w:r>
    </w:p>
    <w:p w14:paraId="392EC70E" w14:textId="77777777" w:rsidR="00657F6E" w:rsidRPr="007051F1" w:rsidRDefault="005E270B" w:rsidP="005E270B">
      <w:pPr>
        <w:tabs>
          <w:tab w:val="left" w:pos="-90"/>
          <w:tab w:val="left" w:pos="720"/>
        </w:tabs>
        <w:ind w:left="720" w:hanging="720"/>
        <w:rPr>
          <w:bCs/>
          <w:szCs w:val="24"/>
        </w:rPr>
      </w:pPr>
      <w:r w:rsidRPr="007051F1">
        <w:rPr>
          <w:bCs/>
          <w:szCs w:val="24"/>
        </w:rPr>
        <w:tab/>
      </w:r>
    </w:p>
    <w:p w14:paraId="683F4BE4" w14:textId="467EB532" w:rsidR="00683FAE" w:rsidRPr="007051F1" w:rsidRDefault="00657F6E" w:rsidP="005E270B">
      <w:pPr>
        <w:tabs>
          <w:tab w:val="left" w:pos="-90"/>
          <w:tab w:val="left" w:pos="720"/>
        </w:tabs>
        <w:ind w:left="720" w:hanging="720"/>
        <w:rPr>
          <w:bCs/>
          <w:szCs w:val="24"/>
        </w:rPr>
      </w:pPr>
      <w:r w:rsidRPr="007051F1">
        <w:rPr>
          <w:bCs/>
          <w:szCs w:val="24"/>
        </w:rPr>
        <w:tab/>
      </w:r>
      <w:r w:rsidR="005A634D" w:rsidRPr="007051F1">
        <w:rPr>
          <w:szCs w:val="24"/>
        </w:rPr>
        <w:t>No special admission requirements beyond acceptance as University undergraduate degree seeking student.</w:t>
      </w:r>
    </w:p>
    <w:p w14:paraId="64224B68" w14:textId="77777777" w:rsidR="005A634D" w:rsidRPr="007051F1" w:rsidRDefault="005A634D" w:rsidP="005A634D">
      <w:pPr>
        <w:tabs>
          <w:tab w:val="left" w:pos="-90"/>
          <w:tab w:val="left" w:pos="720"/>
        </w:tabs>
        <w:rPr>
          <w:szCs w:val="24"/>
        </w:rPr>
      </w:pPr>
    </w:p>
    <w:p w14:paraId="02AA4D5F" w14:textId="77777777" w:rsidR="005E270B" w:rsidRPr="007051F1" w:rsidRDefault="005E270B" w:rsidP="005E270B">
      <w:pPr>
        <w:tabs>
          <w:tab w:val="left" w:pos="720"/>
        </w:tabs>
        <w:ind w:left="720" w:hanging="720"/>
        <w:rPr>
          <w:bCs/>
          <w:szCs w:val="24"/>
        </w:rPr>
      </w:pPr>
      <w:r w:rsidRPr="007051F1">
        <w:rPr>
          <w:bCs/>
          <w:szCs w:val="24"/>
        </w:rPr>
        <w:tab/>
      </w:r>
      <w:r w:rsidR="00E4253D" w:rsidRPr="007051F1">
        <w:rPr>
          <w:bCs/>
          <w:szCs w:val="24"/>
        </w:rPr>
        <w:t>Describe specified learning outcomes and course examination procedures.</w:t>
      </w:r>
    </w:p>
    <w:p w14:paraId="261F25F6" w14:textId="77777777" w:rsidR="005E270B" w:rsidRDefault="005E270B" w:rsidP="005E270B">
      <w:pPr>
        <w:tabs>
          <w:tab w:val="left" w:pos="720"/>
        </w:tabs>
        <w:ind w:left="720" w:hanging="720"/>
        <w:rPr>
          <w:b/>
          <w:bCs/>
          <w:szCs w:val="24"/>
        </w:rPr>
      </w:pPr>
      <w:r>
        <w:rPr>
          <w:b/>
          <w:bCs/>
          <w:szCs w:val="24"/>
        </w:rPr>
        <w:tab/>
      </w:r>
    </w:p>
    <w:p w14:paraId="5872DEFC" w14:textId="77777777" w:rsidR="005E270B" w:rsidRDefault="005E270B" w:rsidP="005E270B">
      <w:pPr>
        <w:tabs>
          <w:tab w:val="left" w:pos="720"/>
        </w:tabs>
        <w:ind w:left="720" w:hanging="720"/>
        <w:rPr>
          <w:b/>
          <w:bCs/>
          <w:szCs w:val="24"/>
        </w:rPr>
      </w:pPr>
      <w:r>
        <w:rPr>
          <w:b/>
          <w:bCs/>
          <w:szCs w:val="24"/>
        </w:rPr>
        <w:tab/>
      </w:r>
      <w:r w:rsidR="005A634D">
        <w:rPr>
          <w:rFonts w:asciiTheme="majorBidi" w:hAnsiTheme="majorBidi" w:cstheme="majorBidi"/>
          <w:color w:val="000000" w:themeColor="text1"/>
        </w:rPr>
        <w:t>Arabic majors</w:t>
      </w:r>
      <w:r w:rsidR="005A634D" w:rsidRPr="00F375A8">
        <w:rPr>
          <w:rFonts w:asciiTheme="majorBidi" w:hAnsiTheme="majorBidi" w:cstheme="majorBidi"/>
          <w:color w:val="000000" w:themeColor="text1"/>
          <w:szCs w:val="24"/>
        </w:rPr>
        <w:t xml:space="preserve"> achieve advanced language proficiency in the four </w:t>
      </w:r>
      <w:proofErr w:type="gramStart"/>
      <w:r w:rsidR="005A634D" w:rsidRPr="00F375A8">
        <w:rPr>
          <w:rFonts w:asciiTheme="majorBidi" w:hAnsiTheme="majorBidi" w:cstheme="majorBidi"/>
          <w:color w:val="000000" w:themeColor="text1"/>
          <w:szCs w:val="24"/>
        </w:rPr>
        <w:t xml:space="preserve">language </w:t>
      </w:r>
      <w:r w:rsidR="005A634D" w:rsidRPr="00F46C4B">
        <w:rPr>
          <w:rFonts w:asciiTheme="majorBidi" w:hAnsiTheme="majorBidi" w:cstheme="majorBidi"/>
          <w:color w:val="000000" w:themeColor="text1"/>
          <w:szCs w:val="24"/>
        </w:rPr>
        <w:t>acquisition</w:t>
      </w:r>
      <w:r w:rsidR="005A634D">
        <w:rPr>
          <w:rFonts w:asciiTheme="majorBidi" w:hAnsiTheme="majorBidi" w:cstheme="majorBidi"/>
          <w:color w:val="000000" w:themeColor="text1"/>
        </w:rPr>
        <w:t xml:space="preserve"> skill areas</w:t>
      </w:r>
      <w:proofErr w:type="gramEnd"/>
      <w:r w:rsidR="005A634D" w:rsidRPr="00F375A8">
        <w:rPr>
          <w:rFonts w:asciiTheme="majorBidi" w:hAnsiTheme="majorBidi" w:cstheme="majorBidi"/>
          <w:color w:val="000000" w:themeColor="text1"/>
          <w:szCs w:val="24"/>
        </w:rPr>
        <w:t>: speaking, l</w:t>
      </w:r>
      <w:r w:rsidR="005A634D">
        <w:rPr>
          <w:rFonts w:asciiTheme="majorBidi" w:hAnsiTheme="majorBidi" w:cstheme="majorBidi"/>
          <w:color w:val="000000" w:themeColor="text1"/>
        </w:rPr>
        <w:t xml:space="preserve">istening, reading and writing. </w:t>
      </w:r>
      <w:r w:rsidR="005A634D" w:rsidRPr="00F46C4B">
        <w:rPr>
          <w:rFonts w:asciiTheme="majorBidi" w:hAnsiTheme="majorBidi" w:cstheme="majorBidi"/>
          <w:color w:val="000000" w:themeColor="text1"/>
          <w:szCs w:val="24"/>
        </w:rPr>
        <w:t xml:space="preserve">Required </w:t>
      </w:r>
      <w:r w:rsidR="005A634D">
        <w:rPr>
          <w:rFonts w:asciiTheme="majorBidi" w:hAnsiTheme="majorBidi" w:cstheme="majorBidi"/>
          <w:color w:val="000000" w:themeColor="text1"/>
        </w:rPr>
        <w:t xml:space="preserve">language </w:t>
      </w:r>
      <w:r w:rsidR="005A634D" w:rsidRPr="00F46C4B">
        <w:rPr>
          <w:rFonts w:asciiTheme="majorBidi" w:hAnsiTheme="majorBidi" w:cstheme="majorBidi"/>
          <w:color w:val="000000" w:themeColor="text1"/>
          <w:szCs w:val="24"/>
        </w:rPr>
        <w:t xml:space="preserve">courses for the major </w:t>
      </w:r>
      <w:r w:rsidR="005A634D">
        <w:rPr>
          <w:rFonts w:asciiTheme="majorBidi" w:hAnsiTheme="majorBidi" w:cstheme="majorBidi"/>
          <w:color w:val="000000" w:themeColor="text1"/>
        </w:rPr>
        <w:t>include</w:t>
      </w:r>
      <w:r w:rsidR="005A634D" w:rsidRPr="00F46C4B">
        <w:rPr>
          <w:rFonts w:asciiTheme="majorBidi" w:hAnsiTheme="majorBidi" w:cstheme="majorBidi"/>
          <w:color w:val="000000" w:themeColor="text1"/>
          <w:szCs w:val="24"/>
        </w:rPr>
        <w:t xml:space="preserve"> all levels of</w:t>
      </w:r>
      <w:r w:rsidR="005A634D" w:rsidRPr="00F375A8">
        <w:rPr>
          <w:rFonts w:asciiTheme="majorBidi" w:hAnsiTheme="majorBidi" w:cstheme="majorBidi"/>
          <w:color w:val="000000" w:themeColor="text1"/>
          <w:szCs w:val="24"/>
        </w:rPr>
        <w:t xml:space="preserve"> Modern Standard Arabic</w:t>
      </w:r>
      <w:r w:rsidR="005A634D" w:rsidRPr="00F46C4B">
        <w:rPr>
          <w:rFonts w:asciiTheme="majorBidi" w:hAnsiTheme="majorBidi" w:cstheme="majorBidi"/>
          <w:color w:val="000000" w:themeColor="text1"/>
          <w:szCs w:val="24"/>
        </w:rPr>
        <w:t xml:space="preserve"> </w:t>
      </w:r>
      <w:r w:rsidR="005A634D">
        <w:rPr>
          <w:rFonts w:asciiTheme="majorBidi" w:hAnsiTheme="majorBidi" w:cstheme="majorBidi"/>
          <w:color w:val="000000" w:themeColor="text1"/>
        </w:rPr>
        <w:t>as well as</w:t>
      </w:r>
      <w:r w:rsidR="005A634D" w:rsidRPr="00F46C4B">
        <w:rPr>
          <w:rFonts w:asciiTheme="majorBidi" w:hAnsiTheme="majorBidi" w:cstheme="majorBidi"/>
          <w:color w:val="000000" w:themeColor="text1"/>
          <w:szCs w:val="24"/>
        </w:rPr>
        <w:t xml:space="preserve"> courses in colloquial Levantine and/or Egyptian Arabic. </w:t>
      </w:r>
      <w:r w:rsidR="005A634D" w:rsidRPr="00F375A8">
        <w:rPr>
          <w:rFonts w:asciiTheme="majorBidi" w:hAnsiTheme="majorBidi" w:cstheme="majorBidi"/>
          <w:color w:val="000000" w:themeColor="text1"/>
          <w:szCs w:val="24"/>
        </w:rPr>
        <w:t xml:space="preserve">Arabic majors </w:t>
      </w:r>
      <w:r w:rsidR="005A634D" w:rsidRPr="00F46C4B">
        <w:rPr>
          <w:rFonts w:asciiTheme="majorBidi" w:hAnsiTheme="majorBidi" w:cstheme="majorBidi"/>
          <w:color w:val="000000" w:themeColor="text1"/>
          <w:szCs w:val="24"/>
        </w:rPr>
        <w:t>are encouraged to spend a summer or semester abroad</w:t>
      </w:r>
      <w:r w:rsidR="005A634D">
        <w:rPr>
          <w:rFonts w:asciiTheme="majorBidi" w:hAnsiTheme="majorBidi" w:cstheme="majorBidi"/>
          <w:color w:val="000000" w:themeColor="text1"/>
        </w:rPr>
        <w:t xml:space="preserve"> in an Arabic-speaking country where they can be immersed in the</w:t>
      </w:r>
      <w:r w:rsidR="005A634D" w:rsidRPr="00F46C4B">
        <w:rPr>
          <w:rFonts w:asciiTheme="majorBidi" w:hAnsiTheme="majorBidi" w:cstheme="majorBidi"/>
          <w:color w:val="000000" w:themeColor="text1"/>
          <w:szCs w:val="24"/>
        </w:rPr>
        <w:t xml:space="preserve"> culture of the language.</w:t>
      </w:r>
      <w:r w:rsidR="005A634D" w:rsidRPr="00341B4D">
        <w:rPr>
          <w:rFonts w:asciiTheme="majorBidi" w:hAnsiTheme="majorBidi" w:cstheme="majorBidi"/>
          <w:color w:val="000000" w:themeColor="text1"/>
        </w:rPr>
        <w:t xml:space="preserve"> </w:t>
      </w:r>
      <w:r w:rsidR="005A634D">
        <w:rPr>
          <w:rFonts w:asciiTheme="majorBidi" w:hAnsiTheme="majorBidi" w:cstheme="majorBidi"/>
          <w:color w:val="000000" w:themeColor="text1"/>
        </w:rPr>
        <w:t xml:space="preserve">The Arabic language curriculum is centered upon </w:t>
      </w:r>
      <w:r w:rsidR="005A634D" w:rsidRPr="00F375A8">
        <w:rPr>
          <w:rFonts w:asciiTheme="majorBidi" w:hAnsiTheme="majorBidi" w:cstheme="majorBidi"/>
          <w:color w:val="000000" w:themeColor="text1"/>
          <w:szCs w:val="24"/>
        </w:rPr>
        <w:t>the guidelines established by the American Council on the Teaching of Foreign Languages (ACTFL), advanced language proficiency</w:t>
      </w:r>
      <w:r w:rsidR="005A634D">
        <w:rPr>
          <w:rFonts w:asciiTheme="majorBidi" w:hAnsiTheme="majorBidi" w:cstheme="majorBidi"/>
          <w:color w:val="000000" w:themeColor="text1"/>
        </w:rPr>
        <w:t xml:space="preserve">.  Through coursework offered by the major, students aim to achieve the following ACTFL proficiency targets: </w:t>
      </w:r>
    </w:p>
    <w:p w14:paraId="6DDA3280" w14:textId="77777777" w:rsidR="005E270B" w:rsidRDefault="005E270B" w:rsidP="005E270B">
      <w:pPr>
        <w:tabs>
          <w:tab w:val="left" w:pos="720"/>
        </w:tabs>
        <w:ind w:left="720" w:hanging="720"/>
        <w:rPr>
          <w:b/>
          <w:bCs/>
          <w:szCs w:val="24"/>
        </w:rPr>
      </w:pPr>
      <w:r>
        <w:rPr>
          <w:b/>
          <w:bCs/>
          <w:szCs w:val="24"/>
        </w:rPr>
        <w:tab/>
      </w:r>
    </w:p>
    <w:p w14:paraId="0CBAD5FE" w14:textId="77777777" w:rsidR="005E270B" w:rsidRDefault="005E270B" w:rsidP="005E270B">
      <w:pPr>
        <w:tabs>
          <w:tab w:val="left" w:pos="720"/>
        </w:tabs>
        <w:ind w:left="720" w:hanging="720"/>
        <w:rPr>
          <w:rFonts w:asciiTheme="majorBidi" w:hAnsiTheme="majorBidi" w:cstheme="majorBidi"/>
          <w:color w:val="000000" w:themeColor="text1"/>
        </w:rPr>
      </w:pPr>
      <w:r>
        <w:rPr>
          <w:b/>
          <w:bCs/>
          <w:szCs w:val="24"/>
        </w:rPr>
        <w:tab/>
      </w:r>
      <w:proofErr w:type="gramStart"/>
      <w:r w:rsidR="005A634D" w:rsidRPr="008B53F5">
        <w:rPr>
          <w:rFonts w:asciiTheme="majorBidi" w:hAnsiTheme="majorBidi" w:cstheme="majorBidi"/>
          <w:i/>
          <w:iCs/>
          <w:color w:val="000000" w:themeColor="text1"/>
          <w:szCs w:val="24"/>
        </w:rPr>
        <w:t>Speaking:</w:t>
      </w:r>
      <w:proofErr w:type="gramEnd"/>
      <w:r w:rsidR="005A634D">
        <w:rPr>
          <w:rFonts w:asciiTheme="majorBidi" w:hAnsiTheme="majorBidi" w:cstheme="majorBidi"/>
          <w:i/>
          <w:iCs/>
          <w:color w:val="000000" w:themeColor="text1"/>
        </w:rPr>
        <w:t xml:space="preserve"> </w:t>
      </w:r>
      <w:r w:rsidR="005A634D">
        <w:rPr>
          <w:rFonts w:asciiTheme="majorBidi" w:hAnsiTheme="majorBidi" w:cstheme="majorBidi"/>
          <w:color w:val="000000" w:themeColor="text1"/>
        </w:rPr>
        <w:t>ability to engage and participate in conversation on autobiographical, community, national, or international topics of interest, using narration and description in past, present, and future, abundant length and with sufficient control of basic language structures and generic vocabulary</w:t>
      </w:r>
      <w:r>
        <w:rPr>
          <w:rFonts w:asciiTheme="majorBidi" w:hAnsiTheme="majorBidi" w:cstheme="majorBidi"/>
          <w:color w:val="000000" w:themeColor="text1"/>
        </w:rPr>
        <w:t>.</w:t>
      </w:r>
    </w:p>
    <w:p w14:paraId="04448BC2" w14:textId="77777777" w:rsidR="005E270B" w:rsidRDefault="005E270B" w:rsidP="005E270B">
      <w:pPr>
        <w:tabs>
          <w:tab w:val="left" w:pos="720"/>
        </w:tabs>
        <w:ind w:left="720" w:hanging="720"/>
        <w:rPr>
          <w:rFonts w:asciiTheme="majorBidi" w:hAnsiTheme="majorBidi" w:cstheme="majorBidi"/>
          <w:i/>
          <w:iCs/>
          <w:color w:val="000000" w:themeColor="text1"/>
          <w:szCs w:val="24"/>
        </w:rPr>
      </w:pPr>
    </w:p>
    <w:p w14:paraId="1E6C2C44" w14:textId="71457EB8" w:rsidR="005A634D" w:rsidRDefault="005E270B" w:rsidP="005E270B">
      <w:pPr>
        <w:tabs>
          <w:tab w:val="left" w:pos="720"/>
        </w:tabs>
        <w:ind w:left="720" w:hanging="720"/>
        <w:rPr>
          <w:rFonts w:asciiTheme="majorBidi" w:hAnsiTheme="majorBidi" w:cstheme="majorBidi"/>
          <w:color w:val="000000" w:themeColor="text1"/>
        </w:rPr>
      </w:pPr>
      <w:r>
        <w:rPr>
          <w:rFonts w:asciiTheme="majorBidi" w:hAnsiTheme="majorBidi" w:cstheme="majorBidi"/>
          <w:i/>
          <w:iCs/>
          <w:color w:val="000000" w:themeColor="text1"/>
          <w:szCs w:val="24"/>
        </w:rPr>
        <w:lastRenderedPageBreak/>
        <w:tab/>
      </w:r>
      <w:proofErr w:type="gramStart"/>
      <w:r w:rsidR="005A634D" w:rsidRPr="008B53F5">
        <w:rPr>
          <w:rFonts w:asciiTheme="majorBidi" w:hAnsiTheme="majorBidi" w:cstheme="majorBidi"/>
          <w:i/>
          <w:iCs/>
          <w:color w:val="000000" w:themeColor="text1"/>
          <w:szCs w:val="24"/>
        </w:rPr>
        <w:t>Listening: </w:t>
      </w:r>
      <w:r w:rsidR="005A634D">
        <w:rPr>
          <w:rFonts w:asciiTheme="majorBidi" w:hAnsiTheme="majorBidi" w:cstheme="majorBidi"/>
          <w:color w:val="000000" w:themeColor="text1"/>
        </w:rPr>
        <w:t xml:space="preserve">ability to understand main ideas and most supporting details in connected discourse on a variety of general interest topics, such as news stories, explanations, instructions, anecdotes, or travelogue descriptions; can </w:t>
      </w:r>
      <w:r w:rsidR="005A634D" w:rsidRPr="00B163BC">
        <w:rPr>
          <w:rFonts w:asciiTheme="majorBidi" w:hAnsiTheme="majorBidi" w:cstheme="majorBidi"/>
          <w:color w:val="000000" w:themeColor="text1"/>
        </w:rPr>
        <w:t>compensate for limitations in lexical and structural control of the language by using real-world knowledge and contextual clues</w:t>
      </w:r>
      <w:r w:rsidR="005A634D">
        <w:rPr>
          <w:rFonts w:asciiTheme="majorBidi" w:hAnsiTheme="majorBidi" w:cstheme="majorBidi"/>
          <w:color w:val="000000" w:themeColor="text1"/>
        </w:rPr>
        <w:t>;</w:t>
      </w:r>
      <w:r w:rsidR="005A634D" w:rsidRPr="00B163BC">
        <w:rPr>
          <w:rFonts w:ascii="Arial" w:hAnsi="Arial" w:cs="Arial"/>
          <w:color w:val="666666"/>
          <w:sz w:val="18"/>
          <w:szCs w:val="18"/>
          <w:shd w:val="clear" w:color="auto" w:fill="FFFFFF"/>
        </w:rPr>
        <w:t xml:space="preserve"> </w:t>
      </w:r>
      <w:r w:rsidR="005A634D">
        <w:rPr>
          <w:rFonts w:asciiTheme="majorBidi" w:hAnsiTheme="majorBidi" w:cstheme="majorBidi"/>
          <w:color w:val="000000" w:themeColor="text1"/>
        </w:rPr>
        <w:t>can</w:t>
      </w:r>
      <w:r w:rsidR="005A634D" w:rsidRPr="00B163BC">
        <w:rPr>
          <w:rFonts w:asciiTheme="majorBidi" w:hAnsiTheme="majorBidi" w:cstheme="majorBidi"/>
          <w:color w:val="000000" w:themeColor="text1"/>
        </w:rPr>
        <w:t xml:space="preserve"> understand </w:t>
      </w:r>
      <w:r w:rsidR="005A634D">
        <w:rPr>
          <w:rFonts w:asciiTheme="majorBidi" w:hAnsiTheme="majorBidi" w:cstheme="majorBidi"/>
          <w:color w:val="000000" w:themeColor="text1"/>
        </w:rPr>
        <w:t xml:space="preserve">authentic and connected </w:t>
      </w:r>
      <w:r w:rsidR="005A634D" w:rsidRPr="00B163BC">
        <w:rPr>
          <w:rFonts w:asciiTheme="majorBidi" w:hAnsiTheme="majorBidi" w:cstheme="majorBidi"/>
          <w:color w:val="000000" w:themeColor="text1"/>
        </w:rPr>
        <w:t>speech that is lexically</w:t>
      </w:r>
      <w:r w:rsidR="005A634D">
        <w:rPr>
          <w:rFonts w:asciiTheme="majorBidi" w:hAnsiTheme="majorBidi" w:cstheme="majorBidi"/>
          <w:color w:val="000000" w:themeColor="text1"/>
        </w:rPr>
        <w:t xml:space="preserve"> and structurally uncomplicated on a range of topics of general interest, limited to concrete, conventional discourse.</w:t>
      </w:r>
      <w:proofErr w:type="gramEnd"/>
    </w:p>
    <w:p w14:paraId="121B487D" w14:textId="77777777" w:rsidR="005E270B" w:rsidRPr="005E270B" w:rsidRDefault="005E270B" w:rsidP="005E270B">
      <w:pPr>
        <w:tabs>
          <w:tab w:val="left" w:pos="720"/>
        </w:tabs>
        <w:ind w:left="720" w:hanging="720"/>
        <w:rPr>
          <w:b/>
          <w:bCs/>
          <w:szCs w:val="24"/>
        </w:rPr>
      </w:pPr>
    </w:p>
    <w:p w14:paraId="36EAF84F" w14:textId="77777777" w:rsidR="005A634D" w:rsidRDefault="005A634D" w:rsidP="005E270B">
      <w:pPr>
        <w:ind w:left="720"/>
        <w:rPr>
          <w:rFonts w:asciiTheme="majorBidi" w:hAnsiTheme="majorBidi" w:cstheme="majorBidi"/>
          <w:color w:val="000000" w:themeColor="text1"/>
        </w:rPr>
      </w:pPr>
      <w:r w:rsidRPr="00F46C4B">
        <w:rPr>
          <w:rFonts w:asciiTheme="majorBidi" w:hAnsiTheme="majorBidi" w:cstheme="majorBidi"/>
          <w:i/>
          <w:iCs/>
          <w:color w:val="000000" w:themeColor="text1"/>
          <w:szCs w:val="24"/>
        </w:rPr>
        <w:t>Reading:</w:t>
      </w:r>
      <w:r w:rsidRPr="00F375A8">
        <w:rPr>
          <w:rFonts w:asciiTheme="majorBidi" w:hAnsiTheme="majorBidi" w:cstheme="majorBidi"/>
          <w:color w:val="000000" w:themeColor="text1"/>
          <w:szCs w:val="24"/>
        </w:rPr>
        <w:t> </w:t>
      </w:r>
      <w:r>
        <w:rPr>
          <w:rFonts w:asciiTheme="majorBidi" w:hAnsiTheme="majorBidi" w:cstheme="majorBidi"/>
          <w:color w:val="000000" w:themeColor="text1"/>
        </w:rPr>
        <w:t>ability to understand main idea and supporting details of authentic narrative and descriptive texts while compensating for limitations in lexical and structural knowledge via contextual clues; able to understand texts with clear and predictable structure, uncomplicated prose, subject matter on real-world topics of general interest</w:t>
      </w:r>
    </w:p>
    <w:p w14:paraId="6F44ACBD" w14:textId="77777777" w:rsidR="005A634D" w:rsidRDefault="005A634D" w:rsidP="005A634D">
      <w:pPr>
        <w:rPr>
          <w:rFonts w:asciiTheme="majorBidi" w:hAnsiTheme="majorBidi" w:cstheme="majorBidi"/>
          <w:color w:val="000000" w:themeColor="text1"/>
        </w:rPr>
      </w:pPr>
    </w:p>
    <w:p w14:paraId="38A3B7C9" w14:textId="77777777" w:rsidR="005A634D" w:rsidRDefault="005A634D" w:rsidP="005E270B">
      <w:pPr>
        <w:ind w:left="720"/>
        <w:rPr>
          <w:rFonts w:asciiTheme="majorBidi" w:hAnsiTheme="majorBidi" w:cstheme="majorBidi"/>
          <w:color w:val="000000" w:themeColor="text1"/>
        </w:rPr>
      </w:pPr>
      <w:r w:rsidRPr="00F46C4B">
        <w:rPr>
          <w:rFonts w:asciiTheme="majorBidi" w:hAnsiTheme="majorBidi" w:cstheme="majorBidi"/>
          <w:i/>
          <w:iCs/>
          <w:color w:val="000000" w:themeColor="text1"/>
          <w:szCs w:val="24"/>
        </w:rPr>
        <w:t>Writing</w:t>
      </w:r>
      <w:r w:rsidRPr="008B53F5">
        <w:rPr>
          <w:rFonts w:asciiTheme="majorBidi" w:hAnsiTheme="majorBidi" w:cstheme="majorBidi"/>
          <w:color w:val="000000" w:themeColor="text1"/>
        </w:rPr>
        <w:t xml:space="preserve"> </w:t>
      </w:r>
      <w:r>
        <w:rPr>
          <w:rFonts w:asciiTheme="majorBidi" w:hAnsiTheme="majorBidi" w:cstheme="majorBidi"/>
          <w:color w:val="000000" w:themeColor="text1"/>
        </w:rPr>
        <w:t>ability to write informal and formal correspondence, narratives, descriptions, and factual summaries, using past, present, and future tenses, with command of grammar and structure</w:t>
      </w:r>
      <w:proofErr w:type="gramStart"/>
      <w:r>
        <w:rPr>
          <w:rFonts w:asciiTheme="majorBidi" w:hAnsiTheme="majorBidi" w:cstheme="majorBidi"/>
          <w:color w:val="000000" w:themeColor="text1"/>
        </w:rPr>
        <w:t>;</w:t>
      </w:r>
      <w:proofErr w:type="gramEnd"/>
      <w:r w:rsidRPr="008B53F5">
        <w:rPr>
          <w:rFonts w:ascii="Arial" w:hAnsi="Arial" w:cs="Arial"/>
          <w:color w:val="666666"/>
          <w:sz w:val="18"/>
          <w:szCs w:val="18"/>
          <w:shd w:val="clear" w:color="auto" w:fill="FFFFFF"/>
        </w:rPr>
        <w:t xml:space="preserve"> </w:t>
      </w:r>
      <w:r w:rsidRPr="008B53F5">
        <w:rPr>
          <w:rFonts w:asciiTheme="majorBidi" w:hAnsiTheme="majorBidi" w:cstheme="majorBidi"/>
          <w:color w:val="000000" w:themeColor="text1"/>
        </w:rPr>
        <w:t>show</w:t>
      </w:r>
      <w:r>
        <w:rPr>
          <w:rFonts w:asciiTheme="majorBidi" w:hAnsiTheme="majorBidi" w:cstheme="majorBidi"/>
          <w:color w:val="000000" w:themeColor="text1"/>
        </w:rPr>
        <w:t>s</w:t>
      </w:r>
      <w:r w:rsidRPr="008B53F5">
        <w:rPr>
          <w:rFonts w:asciiTheme="majorBidi" w:hAnsiTheme="majorBidi" w:cstheme="majorBidi"/>
          <w:color w:val="000000" w:themeColor="text1"/>
        </w:rPr>
        <w:t xml:space="preserve"> good control of the most frequently used structures and generic vocabulary, allowing them to be understood by those unaccustomed to the writing of non-natives.</w:t>
      </w:r>
    </w:p>
    <w:p w14:paraId="7BCE6DDC" w14:textId="77777777" w:rsidR="005A634D" w:rsidRDefault="005A634D" w:rsidP="005A634D">
      <w:pPr>
        <w:rPr>
          <w:rFonts w:asciiTheme="majorBidi" w:hAnsiTheme="majorBidi" w:cstheme="majorBidi"/>
          <w:color w:val="000000" w:themeColor="text1"/>
        </w:rPr>
      </w:pPr>
    </w:p>
    <w:p w14:paraId="39599AF1" w14:textId="77777777" w:rsidR="005A634D" w:rsidRPr="008B53F5" w:rsidRDefault="005A634D" w:rsidP="005E270B">
      <w:pPr>
        <w:ind w:firstLine="720"/>
        <w:rPr>
          <w:rFonts w:asciiTheme="majorBidi" w:hAnsiTheme="majorBidi" w:cstheme="majorBidi"/>
          <w:color w:val="000000" w:themeColor="text1"/>
        </w:rPr>
      </w:pPr>
      <w:r>
        <w:rPr>
          <w:rFonts w:asciiTheme="majorBidi" w:hAnsiTheme="majorBidi" w:cstheme="majorBidi"/>
          <w:color w:val="000000" w:themeColor="text1"/>
        </w:rPr>
        <w:t>(</w:t>
      </w:r>
      <w:proofErr w:type="gramStart"/>
      <w:r>
        <w:rPr>
          <w:rFonts w:asciiTheme="majorBidi" w:hAnsiTheme="majorBidi" w:cstheme="majorBidi"/>
          <w:color w:val="000000" w:themeColor="text1"/>
        </w:rPr>
        <w:t>adapted</w:t>
      </w:r>
      <w:proofErr w:type="gramEnd"/>
      <w:r>
        <w:rPr>
          <w:rFonts w:asciiTheme="majorBidi" w:hAnsiTheme="majorBidi" w:cstheme="majorBidi"/>
          <w:color w:val="000000" w:themeColor="text1"/>
        </w:rPr>
        <w:t xml:space="preserve"> from </w:t>
      </w:r>
      <w:r w:rsidRPr="008B53F5">
        <w:rPr>
          <w:rFonts w:asciiTheme="majorBidi" w:hAnsiTheme="majorBidi" w:cstheme="majorBidi"/>
          <w:color w:val="000000" w:themeColor="text1"/>
        </w:rPr>
        <w:t>ACTFL Proficiency Guidelines</w:t>
      </w:r>
      <w:r w:rsidRPr="00F46C4B">
        <w:rPr>
          <w:rFonts w:asciiTheme="majorBidi" w:hAnsiTheme="majorBidi" w:cstheme="majorBidi"/>
          <w:i/>
          <w:iCs/>
          <w:color w:val="000000" w:themeColor="text1"/>
          <w:szCs w:val="24"/>
        </w:rPr>
        <w:t>, </w:t>
      </w:r>
      <w:r>
        <w:rPr>
          <w:rFonts w:asciiTheme="majorBidi" w:hAnsiTheme="majorBidi" w:cstheme="majorBidi"/>
          <w:color w:val="000000" w:themeColor="text1"/>
        </w:rPr>
        <w:t>©</w:t>
      </w:r>
      <w:r w:rsidRPr="008B53F5">
        <w:rPr>
          <w:rFonts w:asciiTheme="majorBidi" w:hAnsiTheme="majorBidi" w:cstheme="majorBidi"/>
          <w:color w:val="000000" w:themeColor="text1"/>
        </w:rPr>
        <w:t>2012</w:t>
      </w:r>
      <w:r>
        <w:rPr>
          <w:rFonts w:asciiTheme="majorBidi" w:hAnsiTheme="majorBidi" w:cstheme="majorBidi"/>
          <w:color w:val="000000" w:themeColor="text1"/>
        </w:rPr>
        <w:t>)</w:t>
      </w:r>
    </w:p>
    <w:p w14:paraId="1ABE7F92" w14:textId="6C3C4909" w:rsidR="005A634D" w:rsidRDefault="005A634D" w:rsidP="005A634D">
      <w:pPr>
        <w:rPr>
          <w:rFonts w:asciiTheme="majorBidi" w:hAnsiTheme="majorBidi" w:cstheme="majorBidi"/>
          <w:color w:val="000000" w:themeColor="text1"/>
        </w:rPr>
      </w:pPr>
    </w:p>
    <w:p w14:paraId="1930BB1D" w14:textId="77777777" w:rsidR="005A634D" w:rsidRDefault="005A634D" w:rsidP="005E270B">
      <w:pPr>
        <w:ind w:left="720"/>
        <w:rPr>
          <w:rFonts w:asciiTheme="majorBidi" w:hAnsiTheme="majorBidi" w:cstheme="majorBidi"/>
          <w:color w:val="000000" w:themeColor="text1"/>
        </w:rPr>
      </w:pPr>
      <w:r>
        <w:rPr>
          <w:rFonts w:asciiTheme="majorBidi" w:hAnsiTheme="majorBidi" w:cstheme="majorBidi"/>
          <w:color w:val="000000" w:themeColor="text1"/>
        </w:rPr>
        <w:t xml:space="preserve">In addition to language studies, students will </w:t>
      </w:r>
      <w:r w:rsidRPr="00F46C4B">
        <w:rPr>
          <w:rFonts w:asciiTheme="majorBidi" w:hAnsiTheme="majorBidi" w:cstheme="majorBidi"/>
          <w:color w:val="000000" w:themeColor="text1"/>
          <w:szCs w:val="24"/>
        </w:rPr>
        <w:t>attain a broad knowledge of Arabic literature and culture</w:t>
      </w:r>
      <w:r>
        <w:rPr>
          <w:rFonts w:asciiTheme="majorBidi" w:hAnsiTheme="majorBidi" w:cstheme="majorBidi"/>
          <w:color w:val="000000" w:themeColor="text1"/>
        </w:rPr>
        <w:t xml:space="preserve"> through courses offered by the Arabic program, including Survey of Arabic Literature I and II, Modern Arabic Literature, Pre-Islamic Poetry, Introduction to Arab Culture, Arabic Cinema, Media Arabic, Arabic Literary Translation, Business Arabic, and other special topics courses offered on a rotating basis. </w:t>
      </w:r>
    </w:p>
    <w:p w14:paraId="7D870E6A" w14:textId="77777777" w:rsidR="005A634D" w:rsidRDefault="005A634D" w:rsidP="005A634D">
      <w:pPr>
        <w:rPr>
          <w:rFonts w:asciiTheme="majorBidi" w:hAnsiTheme="majorBidi" w:cstheme="majorBidi"/>
          <w:color w:val="000000" w:themeColor="text1"/>
        </w:rPr>
      </w:pPr>
    </w:p>
    <w:p w14:paraId="6646BC9F" w14:textId="77777777" w:rsidR="00647191" w:rsidRDefault="005A634D" w:rsidP="00647191">
      <w:pPr>
        <w:spacing w:after="240"/>
        <w:ind w:left="720"/>
        <w:rPr>
          <w:rFonts w:asciiTheme="majorBidi" w:hAnsiTheme="majorBidi" w:cstheme="majorBidi"/>
          <w:color w:val="000000" w:themeColor="text1"/>
          <w:szCs w:val="24"/>
        </w:rPr>
      </w:pPr>
      <w:r>
        <w:rPr>
          <w:rFonts w:asciiTheme="majorBidi" w:hAnsiTheme="majorBidi" w:cstheme="majorBidi"/>
          <w:color w:val="000000" w:themeColor="text1"/>
        </w:rPr>
        <w:t xml:space="preserve">In upper level Arabic courses, </w:t>
      </w:r>
      <w:r w:rsidRPr="00F375A8">
        <w:rPr>
          <w:rFonts w:asciiTheme="majorBidi" w:hAnsiTheme="majorBidi" w:cstheme="majorBidi"/>
          <w:color w:val="000000" w:themeColor="text1"/>
          <w:szCs w:val="24"/>
        </w:rPr>
        <w:t>Arabic majors will be introduced to</w:t>
      </w:r>
      <w:r>
        <w:rPr>
          <w:rFonts w:asciiTheme="majorBidi" w:hAnsiTheme="majorBidi" w:cstheme="majorBidi"/>
          <w:color w:val="000000" w:themeColor="text1"/>
        </w:rPr>
        <w:t xml:space="preserve"> some of the following literary and cultural topics</w:t>
      </w:r>
      <w:r w:rsidRPr="00F375A8">
        <w:rPr>
          <w:rFonts w:asciiTheme="majorBidi" w:hAnsiTheme="majorBidi" w:cstheme="majorBidi"/>
          <w:color w:val="000000" w:themeColor="text1"/>
          <w:szCs w:val="24"/>
        </w:rPr>
        <w:t>:</w:t>
      </w:r>
    </w:p>
    <w:p w14:paraId="739AFAFC" w14:textId="59FE7E90" w:rsidR="005A634D" w:rsidRPr="00647191" w:rsidRDefault="005A634D" w:rsidP="00647191">
      <w:pPr>
        <w:pStyle w:val="ListParagraph"/>
        <w:numPr>
          <w:ilvl w:val="0"/>
          <w:numId w:val="6"/>
        </w:numPr>
        <w:spacing w:after="240"/>
        <w:rPr>
          <w:rFonts w:asciiTheme="majorBidi" w:hAnsiTheme="majorBidi" w:cstheme="majorBidi"/>
          <w:color w:val="000000" w:themeColor="text1"/>
          <w:szCs w:val="24"/>
        </w:rPr>
      </w:pPr>
      <w:r w:rsidRPr="00647191">
        <w:rPr>
          <w:rFonts w:asciiTheme="majorBidi" w:hAnsiTheme="majorBidi" w:cstheme="majorBidi"/>
          <w:color w:val="000000" w:themeColor="text1"/>
        </w:rPr>
        <w:t>Selected readings from early Arabic literature, ranging from the Pre-Islamic period through the Abbasid period, and from later Arabic literature, ranging from al-</w:t>
      </w:r>
      <w:proofErr w:type="spellStart"/>
      <w:r w:rsidRPr="00647191">
        <w:rPr>
          <w:rFonts w:asciiTheme="majorBidi" w:hAnsiTheme="majorBidi" w:cstheme="majorBidi"/>
          <w:color w:val="000000" w:themeColor="text1"/>
        </w:rPr>
        <w:t>Nahda</w:t>
      </w:r>
      <w:proofErr w:type="spellEnd"/>
      <w:r w:rsidRPr="00647191">
        <w:rPr>
          <w:rFonts w:asciiTheme="majorBidi" w:hAnsiTheme="majorBidi" w:cstheme="majorBidi"/>
          <w:color w:val="000000" w:themeColor="text1"/>
        </w:rPr>
        <w:t xml:space="preserve"> until the present</w:t>
      </w:r>
    </w:p>
    <w:p w14:paraId="1B9B7F0C" w14:textId="637BEC32"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rPr>
        <w:t>T</w:t>
      </w:r>
      <w:r w:rsidRPr="00647191">
        <w:rPr>
          <w:rFonts w:asciiTheme="majorBidi" w:hAnsiTheme="majorBidi" w:cstheme="majorBidi"/>
          <w:color w:val="000000" w:themeColor="text1"/>
          <w:szCs w:val="24"/>
        </w:rPr>
        <w:t>rends and movements in modern Arabic poetry</w:t>
      </w:r>
      <w:r w:rsidRPr="00647191">
        <w:rPr>
          <w:rFonts w:asciiTheme="majorBidi" w:hAnsiTheme="majorBidi" w:cstheme="majorBidi"/>
          <w:color w:val="000000" w:themeColor="text1"/>
        </w:rPr>
        <w:t xml:space="preserve"> - </w:t>
      </w:r>
      <w:r w:rsidRPr="00647191">
        <w:rPr>
          <w:rFonts w:asciiTheme="majorBidi" w:hAnsiTheme="majorBidi" w:cstheme="majorBidi"/>
          <w:color w:val="000000" w:themeColor="text1"/>
          <w:szCs w:val="24"/>
        </w:rPr>
        <w:t xml:space="preserve">Neo-Classicism, Romanticism, and the Free verse movement </w:t>
      </w:r>
    </w:p>
    <w:p w14:paraId="3765BF9C" w14:textId="5BD8AFCF"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rPr>
        <w:t>C</w:t>
      </w:r>
      <w:r w:rsidRPr="00647191">
        <w:rPr>
          <w:rFonts w:asciiTheme="majorBidi" w:hAnsiTheme="majorBidi" w:cstheme="majorBidi"/>
          <w:color w:val="000000" w:themeColor="text1"/>
          <w:szCs w:val="24"/>
        </w:rPr>
        <w:t xml:space="preserve">lassical Arabic poetry from the Pre-Islamic and later Islamic periods </w:t>
      </w:r>
    </w:p>
    <w:p w14:paraId="55748BC0" w14:textId="166A2433"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szCs w:val="24"/>
        </w:rPr>
        <w:t xml:space="preserve">Arabic prose </w:t>
      </w:r>
      <w:r w:rsidRPr="00647191">
        <w:rPr>
          <w:rFonts w:asciiTheme="majorBidi" w:hAnsiTheme="majorBidi" w:cstheme="majorBidi"/>
          <w:color w:val="000000" w:themeColor="text1"/>
        </w:rPr>
        <w:t>selections from the Arabic novel, drama, the short story, and experimental prose in the twentieth century</w:t>
      </w:r>
    </w:p>
    <w:p w14:paraId="73223AE9" w14:textId="0E18CA54"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rPr>
      </w:pPr>
      <w:r w:rsidRPr="00647191">
        <w:rPr>
          <w:rFonts w:asciiTheme="majorBidi" w:hAnsiTheme="majorBidi" w:cstheme="majorBidi"/>
          <w:color w:val="000000" w:themeColor="text1"/>
        </w:rPr>
        <w:t>Selected readings from Arab history, literature, the Islamic Tradition, and the Holy Qur’an</w:t>
      </w:r>
    </w:p>
    <w:p w14:paraId="12D174D7" w14:textId="77777777" w:rsidR="005A634D" w:rsidRDefault="005A634D" w:rsidP="00A70AE9">
      <w:pPr>
        <w:tabs>
          <w:tab w:val="left" w:pos="720"/>
        </w:tabs>
        <w:ind w:left="720" w:hanging="720"/>
        <w:rPr>
          <w:b/>
          <w:bCs/>
          <w:szCs w:val="24"/>
        </w:rPr>
      </w:pPr>
    </w:p>
    <w:p w14:paraId="033AE7A5" w14:textId="506F2967" w:rsidR="005A634D" w:rsidRPr="005A634D" w:rsidRDefault="00647191" w:rsidP="00A70AE9">
      <w:pPr>
        <w:tabs>
          <w:tab w:val="left" w:pos="720"/>
        </w:tabs>
        <w:ind w:left="720" w:hanging="720"/>
        <w:rPr>
          <w:szCs w:val="24"/>
        </w:rPr>
      </w:pPr>
      <w:r>
        <w:rPr>
          <w:b/>
          <w:bCs/>
          <w:szCs w:val="24"/>
        </w:rPr>
        <w:tab/>
      </w:r>
      <w:r w:rsidR="005A634D" w:rsidRPr="007051F1">
        <w:rPr>
          <w:bCs/>
          <w:szCs w:val="24"/>
        </w:rPr>
        <w:t>Examination Procedures:</w:t>
      </w:r>
      <w:r w:rsidR="005A634D">
        <w:rPr>
          <w:b/>
          <w:bCs/>
          <w:szCs w:val="24"/>
        </w:rPr>
        <w:t xml:space="preserve"> </w:t>
      </w:r>
      <w:r w:rsidR="005A634D">
        <w:rPr>
          <w:szCs w:val="24"/>
        </w:rPr>
        <w:t xml:space="preserve">Each course required for the Arabic major includes a variety of measures of student performance in language skills and/or upper-level reading, </w:t>
      </w:r>
      <w:r w:rsidR="005A634D">
        <w:rPr>
          <w:szCs w:val="24"/>
        </w:rPr>
        <w:lastRenderedPageBreak/>
        <w:t>writing, listening, and speaking on literary and cultural topics in advanced courses. Tests are created and administered by individual instructors in consultation with the Arabic core faculty. Standardized tests such as the ACTFL Oral Proficiency Exam</w:t>
      </w:r>
      <w:r w:rsidR="008A1B8F">
        <w:rPr>
          <w:szCs w:val="24"/>
        </w:rPr>
        <w:t xml:space="preserve"> and the </w:t>
      </w:r>
      <w:r w:rsidR="008A1B8F" w:rsidRPr="008A655B">
        <w:rPr>
          <w:szCs w:val="24"/>
        </w:rPr>
        <w:t>CASA Arabic Proficiency Exam</w:t>
      </w:r>
      <w:r w:rsidR="005A634D">
        <w:rPr>
          <w:szCs w:val="24"/>
        </w:rPr>
        <w:t xml:space="preserve"> are used informally to gauge student progress and achievement, but are not required for advancement through levels.</w:t>
      </w:r>
    </w:p>
    <w:p w14:paraId="0225634B" w14:textId="77777777" w:rsidR="00C60B42" w:rsidRPr="002C54E9" w:rsidRDefault="00E4253D" w:rsidP="00A70AE9">
      <w:pPr>
        <w:tabs>
          <w:tab w:val="left" w:pos="-90"/>
          <w:tab w:val="left" w:pos="720"/>
        </w:tabs>
        <w:ind w:left="720" w:hanging="720"/>
        <w:rPr>
          <w:szCs w:val="24"/>
        </w:rPr>
      </w:pPr>
      <w:r w:rsidRPr="002C54E9">
        <w:rPr>
          <w:szCs w:val="24"/>
        </w:rPr>
        <w:tab/>
      </w:r>
    </w:p>
    <w:p w14:paraId="6F5EE16D" w14:textId="15669BE7" w:rsidR="00E4253D" w:rsidRPr="007051F1" w:rsidRDefault="00647191" w:rsidP="00A70AE9">
      <w:pPr>
        <w:tabs>
          <w:tab w:val="left" w:pos="-90"/>
          <w:tab w:val="left" w:pos="720"/>
        </w:tabs>
        <w:ind w:left="720" w:hanging="720"/>
        <w:rPr>
          <w:bCs/>
          <w:szCs w:val="24"/>
        </w:rPr>
      </w:pPr>
      <w:r>
        <w:rPr>
          <w:b/>
          <w:bCs/>
          <w:szCs w:val="24"/>
        </w:rPr>
        <w:tab/>
      </w:r>
      <w:r w:rsidR="00E4253D" w:rsidRPr="007051F1">
        <w:rPr>
          <w:bCs/>
          <w:szCs w:val="24"/>
        </w:rPr>
        <w:t>Include a copy of the course evaluation to be completed by the student.</w:t>
      </w:r>
    </w:p>
    <w:p w14:paraId="25CB4641" w14:textId="77777777" w:rsidR="005A634D" w:rsidRPr="007051F1" w:rsidRDefault="005A634D" w:rsidP="00A70AE9">
      <w:pPr>
        <w:tabs>
          <w:tab w:val="left" w:pos="-90"/>
          <w:tab w:val="left" w:pos="720"/>
        </w:tabs>
        <w:ind w:left="720" w:hanging="720"/>
        <w:rPr>
          <w:bCs/>
          <w:szCs w:val="24"/>
        </w:rPr>
      </w:pPr>
    </w:p>
    <w:p w14:paraId="74C73910" w14:textId="7632AAE0" w:rsidR="00D55E1E" w:rsidRPr="007051F1" w:rsidRDefault="005A634D" w:rsidP="00647191">
      <w:pPr>
        <w:widowControl/>
        <w:ind w:left="720"/>
        <w:rPr>
          <w:rFonts w:asciiTheme="majorBidi" w:hAnsiTheme="majorBidi" w:cstheme="majorBidi"/>
          <w:snapToGrid/>
          <w:color w:val="000000" w:themeColor="text1"/>
          <w:szCs w:val="24"/>
        </w:rPr>
      </w:pPr>
      <w:r w:rsidRPr="007051F1">
        <w:rPr>
          <w:szCs w:val="24"/>
        </w:rPr>
        <w:t>Students complete course evaluations using the online system provided and</w:t>
      </w:r>
      <w:r w:rsidR="00D55E1E" w:rsidRPr="007051F1">
        <w:rPr>
          <w:szCs w:val="24"/>
        </w:rPr>
        <w:t xml:space="preserve"> administered by the University: </w:t>
      </w:r>
      <w:r w:rsidR="00D55E1E" w:rsidRPr="007051F1">
        <w:rPr>
          <w:rFonts w:asciiTheme="majorBidi" w:hAnsiTheme="majorBidi" w:cstheme="majorBidi"/>
          <w:color w:val="000000" w:themeColor="text1"/>
          <w:szCs w:val="24"/>
          <w:shd w:val="clear" w:color="auto" w:fill="FFFFFF"/>
        </w:rPr>
        <w:t>https://courseval.uark.edu</w:t>
      </w:r>
    </w:p>
    <w:p w14:paraId="64A574AB" w14:textId="77777777" w:rsidR="00FA6B94" w:rsidRPr="007051F1" w:rsidRDefault="00FA6B94" w:rsidP="00A70AE9">
      <w:pPr>
        <w:tabs>
          <w:tab w:val="left" w:pos="720"/>
        </w:tabs>
        <w:ind w:left="720" w:hanging="720"/>
        <w:rPr>
          <w:szCs w:val="24"/>
        </w:rPr>
      </w:pPr>
    </w:p>
    <w:p w14:paraId="29586A64" w14:textId="3D873876" w:rsidR="00E4253D" w:rsidRPr="007051F1" w:rsidRDefault="00647191" w:rsidP="00A70AE9">
      <w:pPr>
        <w:tabs>
          <w:tab w:val="left" w:pos="720"/>
        </w:tabs>
        <w:ind w:left="720" w:hanging="720"/>
        <w:rPr>
          <w:bCs/>
          <w:szCs w:val="24"/>
        </w:rPr>
      </w:pPr>
      <w:r w:rsidRPr="007051F1">
        <w:rPr>
          <w:bCs/>
          <w:szCs w:val="24"/>
        </w:rPr>
        <w:tab/>
      </w:r>
      <w:r w:rsidR="00E4253D" w:rsidRPr="007051F1">
        <w:rPr>
          <w:bCs/>
          <w:szCs w:val="24"/>
        </w:rPr>
        <w:t>Include information received from potential employers about course content.</w:t>
      </w:r>
    </w:p>
    <w:p w14:paraId="2F35D071" w14:textId="77777777" w:rsidR="002F3CFF" w:rsidRDefault="00647191" w:rsidP="00A70AE9">
      <w:pPr>
        <w:tabs>
          <w:tab w:val="left" w:pos="-90"/>
          <w:tab w:val="left" w:pos="720"/>
        </w:tabs>
        <w:rPr>
          <w:szCs w:val="24"/>
        </w:rPr>
      </w:pPr>
      <w:r w:rsidRPr="007051F1">
        <w:rPr>
          <w:szCs w:val="24"/>
        </w:rPr>
        <w:tab/>
      </w:r>
    </w:p>
    <w:p w14:paraId="3FF65159" w14:textId="60B216BA" w:rsidR="00E4253D" w:rsidRPr="007051F1" w:rsidRDefault="002F3CFF" w:rsidP="00A70AE9">
      <w:pPr>
        <w:tabs>
          <w:tab w:val="left" w:pos="-90"/>
          <w:tab w:val="left" w:pos="720"/>
        </w:tabs>
        <w:rPr>
          <w:szCs w:val="24"/>
        </w:rPr>
      </w:pPr>
      <w:r>
        <w:rPr>
          <w:szCs w:val="24"/>
        </w:rPr>
        <w:tab/>
        <w:t>Please see attached summary.</w:t>
      </w:r>
      <w:r w:rsidRPr="007051F1">
        <w:rPr>
          <w:szCs w:val="24"/>
        </w:rPr>
        <w:t xml:space="preserve"> </w:t>
      </w:r>
    </w:p>
    <w:p w14:paraId="3A79C0BA" w14:textId="77777777" w:rsidR="00FA6B94" w:rsidRPr="007051F1" w:rsidRDefault="00FA6B94" w:rsidP="00A70AE9">
      <w:pPr>
        <w:tabs>
          <w:tab w:val="left" w:pos="-90"/>
          <w:tab w:val="left" w:pos="720"/>
        </w:tabs>
        <w:rPr>
          <w:szCs w:val="24"/>
        </w:rPr>
      </w:pPr>
    </w:p>
    <w:p w14:paraId="679BA70F" w14:textId="56ED610B" w:rsidR="00E4253D" w:rsidRDefault="00647191" w:rsidP="00A70AE9">
      <w:pPr>
        <w:tabs>
          <w:tab w:val="left" w:pos="720"/>
        </w:tabs>
        <w:ind w:left="720" w:hanging="720"/>
        <w:rPr>
          <w:bCs/>
          <w:szCs w:val="24"/>
        </w:rPr>
      </w:pPr>
      <w:r w:rsidRPr="007051F1">
        <w:rPr>
          <w:bCs/>
          <w:szCs w:val="24"/>
        </w:rPr>
        <w:tab/>
      </w:r>
      <w:r w:rsidR="00E4253D" w:rsidRPr="007051F1">
        <w:rPr>
          <w:bCs/>
          <w:szCs w:val="24"/>
        </w:rPr>
        <w:t>Provide institutional curriculum committee review/approval date for proposed program.</w:t>
      </w:r>
    </w:p>
    <w:p w14:paraId="6BB0C659" w14:textId="77777777" w:rsidR="00974B3C" w:rsidRPr="007051F1" w:rsidRDefault="00974B3C" w:rsidP="00A70AE9">
      <w:pPr>
        <w:tabs>
          <w:tab w:val="left" w:pos="720"/>
        </w:tabs>
        <w:ind w:left="720" w:hanging="720"/>
        <w:rPr>
          <w:bCs/>
          <w:szCs w:val="24"/>
        </w:rPr>
      </w:pPr>
    </w:p>
    <w:p w14:paraId="5964E195" w14:textId="7344829F" w:rsidR="00E4253D" w:rsidRDefault="00647191" w:rsidP="00A70AE9">
      <w:pPr>
        <w:tabs>
          <w:tab w:val="left" w:pos="720"/>
        </w:tabs>
        <w:ind w:left="720" w:hanging="720"/>
        <w:rPr>
          <w:szCs w:val="24"/>
        </w:rPr>
      </w:pPr>
      <w:r>
        <w:rPr>
          <w:szCs w:val="24"/>
        </w:rPr>
        <w:tab/>
      </w:r>
      <w:r w:rsidR="00974B3C">
        <w:rPr>
          <w:szCs w:val="24"/>
        </w:rPr>
        <w:t>November 14, 2018</w:t>
      </w:r>
    </w:p>
    <w:p w14:paraId="3208DF91" w14:textId="77777777" w:rsidR="00FA6B94" w:rsidRPr="002C54E9" w:rsidRDefault="00FA6B94" w:rsidP="00A70AE9">
      <w:pPr>
        <w:tabs>
          <w:tab w:val="left" w:pos="720"/>
        </w:tabs>
        <w:ind w:left="720" w:hanging="720"/>
        <w:rPr>
          <w:szCs w:val="24"/>
        </w:rPr>
      </w:pPr>
    </w:p>
    <w:p w14:paraId="4AC7883A" w14:textId="69708A5C" w:rsidR="00FA6B94" w:rsidRDefault="00E4253D" w:rsidP="007051F1">
      <w:pPr>
        <w:tabs>
          <w:tab w:val="left" w:pos="0"/>
        </w:tabs>
        <w:rPr>
          <w:szCs w:val="24"/>
        </w:rPr>
      </w:pPr>
      <w:r w:rsidRPr="002C54E9">
        <w:rPr>
          <w:szCs w:val="24"/>
        </w:rPr>
        <w:t xml:space="preserve"> 8.  </w:t>
      </w:r>
      <w:r w:rsidR="00A70AE9" w:rsidRPr="002C54E9">
        <w:rPr>
          <w:szCs w:val="24"/>
        </w:rPr>
        <w:tab/>
      </w:r>
      <w:r w:rsidRPr="002C54E9">
        <w:rPr>
          <w:b/>
          <w:szCs w:val="24"/>
        </w:rPr>
        <w:t>FACULTY</w:t>
      </w:r>
    </w:p>
    <w:p w14:paraId="63A3CBF4" w14:textId="26FA978A" w:rsidR="00CB19A5" w:rsidRDefault="00647191" w:rsidP="00CB19A5">
      <w:pPr>
        <w:tabs>
          <w:tab w:val="left" w:pos="720"/>
        </w:tabs>
        <w:ind w:left="720" w:right="540" w:hanging="720"/>
        <w:rPr>
          <w:szCs w:val="24"/>
        </w:rPr>
      </w:pPr>
      <w:r>
        <w:rPr>
          <w:szCs w:val="24"/>
        </w:rPr>
        <w:tab/>
      </w:r>
      <w:r w:rsidR="00FA6B94">
        <w:rPr>
          <w:szCs w:val="24"/>
        </w:rPr>
        <w:t xml:space="preserve">Adnan </w:t>
      </w:r>
      <w:proofErr w:type="spellStart"/>
      <w:r w:rsidR="00FA6B94">
        <w:rPr>
          <w:szCs w:val="24"/>
        </w:rPr>
        <w:t>Haydar</w:t>
      </w:r>
      <w:proofErr w:type="spellEnd"/>
      <w:r w:rsidR="00CB19A5">
        <w:rPr>
          <w:szCs w:val="24"/>
        </w:rPr>
        <w:t>, Professor</w:t>
      </w:r>
    </w:p>
    <w:p w14:paraId="255E07C7" w14:textId="1DD43C5D" w:rsidR="00E74656" w:rsidRDefault="00E74656" w:rsidP="00CB19A5">
      <w:pPr>
        <w:pStyle w:val="ListParagraph"/>
        <w:numPr>
          <w:ilvl w:val="0"/>
          <w:numId w:val="3"/>
        </w:numPr>
        <w:tabs>
          <w:tab w:val="left" w:pos="720"/>
        </w:tabs>
        <w:ind w:right="540"/>
      </w:pPr>
      <w:r>
        <w:t xml:space="preserve">PhD Comparative Literature, University of California-San Diego, </w:t>
      </w:r>
      <w:r w:rsidRPr="000F17A8">
        <w:t>197</w:t>
      </w:r>
      <w:r>
        <w:t>7</w:t>
      </w:r>
    </w:p>
    <w:p w14:paraId="235D1FE8" w14:textId="77777777" w:rsidR="00E74656" w:rsidRDefault="00E74656" w:rsidP="00E74656">
      <w:pPr>
        <w:pStyle w:val="ListParagraph"/>
        <w:widowControl/>
        <w:numPr>
          <w:ilvl w:val="0"/>
          <w:numId w:val="3"/>
        </w:numPr>
        <w:spacing w:after="200" w:line="276" w:lineRule="auto"/>
        <w:contextualSpacing/>
      </w:pPr>
      <w:r>
        <w:t xml:space="preserve">MA English Literature, American University of Beirut, </w:t>
      </w:r>
      <w:r w:rsidRPr="000F17A8">
        <w:t>1968</w:t>
      </w:r>
    </w:p>
    <w:p w14:paraId="469DCD1D" w14:textId="77777777" w:rsidR="00E74656" w:rsidRDefault="00E74656" w:rsidP="00E74656">
      <w:pPr>
        <w:pStyle w:val="ListParagraph"/>
        <w:widowControl/>
        <w:numPr>
          <w:ilvl w:val="0"/>
          <w:numId w:val="3"/>
        </w:numPr>
        <w:spacing w:after="200" w:line="276" w:lineRule="auto"/>
        <w:contextualSpacing/>
      </w:pPr>
      <w:r>
        <w:t xml:space="preserve">BA English Literature, American University of Beirut, </w:t>
      </w:r>
      <w:r w:rsidRPr="000F17A8">
        <w:t>1963</w:t>
      </w:r>
    </w:p>
    <w:p w14:paraId="0E425AB0" w14:textId="5CCD6D1A" w:rsidR="00E74656" w:rsidRDefault="00E74656" w:rsidP="00E74656">
      <w:pPr>
        <w:pStyle w:val="ListParagraph"/>
        <w:widowControl/>
        <w:numPr>
          <w:ilvl w:val="0"/>
          <w:numId w:val="3"/>
        </w:numPr>
        <w:spacing w:after="200" w:line="276" w:lineRule="auto"/>
        <w:contextualSpacing/>
      </w:pPr>
      <w:r>
        <w:t>Teaching courses in all levels of Arabic Language, Literature, Culture and various courses in Comparative Literature</w:t>
      </w:r>
    </w:p>
    <w:p w14:paraId="4FDF5B35" w14:textId="26C23343" w:rsidR="00E74656" w:rsidRDefault="00E74656" w:rsidP="00647191">
      <w:pPr>
        <w:widowControl/>
        <w:spacing w:line="276" w:lineRule="auto"/>
        <w:ind w:firstLine="720"/>
        <w:contextualSpacing/>
      </w:pPr>
      <w:r>
        <w:t xml:space="preserve">Paula </w:t>
      </w:r>
      <w:proofErr w:type="spellStart"/>
      <w:r>
        <w:t>Haydar</w:t>
      </w:r>
      <w:proofErr w:type="spellEnd"/>
      <w:r w:rsidR="00CB19A5">
        <w:t>, Clinical Assistant Professor</w:t>
      </w:r>
      <w:r w:rsidR="008A655B">
        <w:t xml:space="preserve"> (Assistant Professor (</w:t>
      </w:r>
      <w:r w:rsidR="008A1B8F">
        <w:t>TT</w:t>
      </w:r>
      <w:r w:rsidR="008A655B">
        <w:t>)</w:t>
      </w:r>
      <w:r w:rsidR="008A1B8F">
        <w:t xml:space="preserve"> in </w:t>
      </w:r>
      <w:proofErr w:type="gramStart"/>
      <w:r w:rsidR="008A1B8F">
        <w:t>Fall</w:t>
      </w:r>
      <w:proofErr w:type="gramEnd"/>
      <w:r w:rsidR="008A1B8F">
        <w:t xml:space="preserve"> 2018)</w:t>
      </w:r>
    </w:p>
    <w:p w14:paraId="53E0D87E" w14:textId="4184B212" w:rsidR="00CB19A5" w:rsidRDefault="00CB19A5" w:rsidP="00CB19A5">
      <w:pPr>
        <w:pStyle w:val="ListParagraph"/>
        <w:widowControl/>
        <w:numPr>
          <w:ilvl w:val="0"/>
          <w:numId w:val="4"/>
        </w:numPr>
        <w:spacing w:after="200" w:line="276" w:lineRule="auto"/>
        <w:contextualSpacing/>
      </w:pPr>
      <w:r>
        <w:t>PhD Comparative Literature and Cultural Studies, University of Arkansas, 2014</w:t>
      </w:r>
    </w:p>
    <w:p w14:paraId="3F0F1AD2" w14:textId="77D6F4C8" w:rsidR="00CB19A5" w:rsidRDefault="00CB19A5" w:rsidP="00CB19A5">
      <w:pPr>
        <w:pStyle w:val="ListParagraph"/>
        <w:widowControl/>
        <w:numPr>
          <w:ilvl w:val="0"/>
          <w:numId w:val="4"/>
        </w:numPr>
        <w:spacing w:after="200" w:line="276" w:lineRule="auto"/>
        <w:contextualSpacing/>
      </w:pPr>
      <w:r>
        <w:t>MFA Literary Translation, University of Arkansas, 1998</w:t>
      </w:r>
    </w:p>
    <w:p w14:paraId="6F5A5760" w14:textId="2CDE71B8" w:rsidR="00CB19A5" w:rsidRDefault="00CB19A5" w:rsidP="00CB19A5">
      <w:pPr>
        <w:pStyle w:val="ListParagraph"/>
        <w:widowControl/>
        <w:numPr>
          <w:ilvl w:val="0"/>
          <w:numId w:val="4"/>
        </w:numPr>
        <w:spacing w:after="200" w:line="276" w:lineRule="auto"/>
        <w:contextualSpacing/>
      </w:pPr>
      <w:r>
        <w:t>Med Secondary Level Education Physics, University of Massachusetts, 1991</w:t>
      </w:r>
    </w:p>
    <w:p w14:paraId="2FA01F53" w14:textId="2DD866EF" w:rsidR="00CB19A5" w:rsidRDefault="00CB19A5" w:rsidP="00CB19A5">
      <w:pPr>
        <w:pStyle w:val="ListParagraph"/>
        <w:widowControl/>
        <w:numPr>
          <w:ilvl w:val="0"/>
          <w:numId w:val="4"/>
        </w:numPr>
        <w:spacing w:after="200" w:line="276" w:lineRule="auto"/>
        <w:contextualSpacing/>
      </w:pPr>
      <w:r>
        <w:t>BS Physics, minor in Arabic, University of Massachusetts, 1987</w:t>
      </w:r>
    </w:p>
    <w:p w14:paraId="5DCF86ED" w14:textId="77777777" w:rsidR="00647191" w:rsidRDefault="008A655B" w:rsidP="00CB19A5">
      <w:pPr>
        <w:pStyle w:val="ListParagraph"/>
        <w:widowControl/>
        <w:numPr>
          <w:ilvl w:val="0"/>
          <w:numId w:val="4"/>
        </w:numPr>
        <w:spacing w:after="200" w:line="276" w:lineRule="auto"/>
        <w:contextualSpacing/>
      </w:pPr>
      <w:r>
        <w:t>Teaching courses in all levels of Arabic Language, Literature, Culture</w:t>
      </w:r>
    </w:p>
    <w:p w14:paraId="09DE5080" w14:textId="0881275B" w:rsidR="00CB19A5" w:rsidRPr="00647191" w:rsidRDefault="00CB19A5" w:rsidP="00647191">
      <w:pPr>
        <w:widowControl/>
        <w:spacing w:line="276" w:lineRule="auto"/>
        <w:ind w:left="720"/>
        <w:contextualSpacing/>
      </w:pPr>
      <w:r w:rsidRPr="00647191">
        <w:rPr>
          <w:szCs w:val="24"/>
        </w:rPr>
        <w:t>Rania Mahmoud, Assistant Professor (TT)</w:t>
      </w:r>
    </w:p>
    <w:p w14:paraId="695B1A1D" w14:textId="52185F70" w:rsidR="00F84570" w:rsidRPr="00F84570" w:rsidRDefault="00F84570" w:rsidP="00F84570">
      <w:pPr>
        <w:pStyle w:val="p1"/>
        <w:numPr>
          <w:ilvl w:val="0"/>
          <w:numId w:val="5"/>
        </w:numPr>
        <w:rPr>
          <w:sz w:val="24"/>
          <w:szCs w:val="24"/>
        </w:rPr>
      </w:pPr>
      <w:r>
        <w:rPr>
          <w:sz w:val="24"/>
          <w:szCs w:val="24"/>
        </w:rPr>
        <w:t>PhD</w:t>
      </w:r>
      <w:r w:rsidRPr="00F84570">
        <w:rPr>
          <w:sz w:val="24"/>
          <w:szCs w:val="24"/>
        </w:rPr>
        <w:t xml:space="preserve"> English, University of Washington, Seattle, WA 2014</w:t>
      </w:r>
      <w:r w:rsidRPr="00F84570">
        <w:rPr>
          <w:rStyle w:val="apple-converted-space"/>
          <w:sz w:val="24"/>
          <w:szCs w:val="24"/>
        </w:rPr>
        <w:t> </w:t>
      </w:r>
    </w:p>
    <w:p w14:paraId="0E403663" w14:textId="7D3B3DE3" w:rsidR="00F84570" w:rsidRPr="00F84570" w:rsidRDefault="00F84570" w:rsidP="00F84570">
      <w:pPr>
        <w:pStyle w:val="p1"/>
        <w:numPr>
          <w:ilvl w:val="0"/>
          <w:numId w:val="5"/>
        </w:numPr>
        <w:rPr>
          <w:sz w:val="24"/>
          <w:szCs w:val="24"/>
        </w:rPr>
      </w:pPr>
      <w:r>
        <w:rPr>
          <w:sz w:val="24"/>
          <w:szCs w:val="24"/>
        </w:rPr>
        <w:t>MA</w:t>
      </w:r>
      <w:r w:rsidRPr="00F84570">
        <w:rPr>
          <w:sz w:val="24"/>
          <w:szCs w:val="24"/>
        </w:rPr>
        <w:t xml:space="preserve"> English, Old Dominion University, Norfolk, VA 2004</w:t>
      </w:r>
      <w:r w:rsidRPr="00F84570">
        <w:rPr>
          <w:rStyle w:val="apple-converted-space"/>
          <w:sz w:val="24"/>
          <w:szCs w:val="24"/>
        </w:rPr>
        <w:t> </w:t>
      </w:r>
    </w:p>
    <w:p w14:paraId="4BB3ED78" w14:textId="77777777" w:rsidR="008A655B" w:rsidRDefault="00F84570" w:rsidP="00F84570">
      <w:pPr>
        <w:pStyle w:val="p1"/>
        <w:numPr>
          <w:ilvl w:val="0"/>
          <w:numId w:val="5"/>
        </w:numPr>
        <w:rPr>
          <w:sz w:val="24"/>
          <w:szCs w:val="24"/>
        </w:rPr>
      </w:pPr>
      <w:r w:rsidRPr="00F84570">
        <w:rPr>
          <w:sz w:val="24"/>
          <w:szCs w:val="24"/>
        </w:rPr>
        <w:t>B.A. English Language and Literature, University of Alexandria (Egypt) 1995</w:t>
      </w:r>
    </w:p>
    <w:p w14:paraId="190B6054" w14:textId="22FFE6F5" w:rsidR="00E4253D" w:rsidRPr="008A655B" w:rsidRDefault="008A655B" w:rsidP="008A655B">
      <w:pPr>
        <w:pStyle w:val="ListParagraph"/>
        <w:widowControl/>
        <w:numPr>
          <w:ilvl w:val="0"/>
          <w:numId w:val="5"/>
        </w:numPr>
        <w:spacing w:after="200" w:line="276" w:lineRule="auto"/>
        <w:contextualSpacing/>
      </w:pPr>
      <w:r>
        <w:t>Teaching courses in all levels of Arabic Language, Literature, Culture</w:t>
      </w:r>
      <w:r w:rsidR="00F84570" w:rsidRPr="008A655B">
        <w:rPr>
          <w:rStyle w:val="apple-converted-space"/>
          <w:szCs w:val="24"/>
        </w:rPr>
        <w:t> </w:t>
      </w:r>
    </w:p>
    <w:p w14:paraId="647B4663" w14:textId="2F6900D5" w:rsidR="00181301" w:rsidRPr="007051F1" w:rsidRDefault="00647191" w:rsidP="00A70AE9">
      <w:pPr>
        <w:tabs>
          <w:tab w:val="left" w:pos="720"/>
        </w:tabs>
        <w:ind w:left="720" w:right="540" w:hanging="720"/>
        <w:rPr>
          <w:bCs/>
          <w:szCs w:val="24"/>
        </w:rPr>
      </w:pPr>
      <w:r>
        <w:rPr>
          <w:b/>
          <w:bCs/>
          <w:szCs w:val="24"/>
        </w:rPr>
        <w:tab/>
      </w:r>
      <w:r w:rsidR="00181301" w:rsidRPr="007051F1">
        <w:rPr>
          <w:bCs/>
          <w:szCs w:val="24"/>
        </w:rPr>
        <w:t>Indicate lead faculty member or program coordinator for the proposed program.</w:t>
      </w:r>
    </w:p>
    <w:p w14:paraId="09EB7906" w14:textId="65FF254F" w:rsidR="00F84570" w:rsidRPr="007051F1" w:rsidRDefault="00647191" w:rsidP="00A70AE9">
      <w:pPr>
        <w:tabs>
          <w:tab w:val="left" w:pos="720"/>
        </w:tabs>
        <w:ind w:left="720" w:right="540" w:hanging="720"/>
        <w:rPr>
          <w:szCs w:val="24"/>
        </w:rPr>
      </w:pPr>
      <w:r w:rsidRPr="007051F1">
        <w:rPr>
          <w:szCs w:val="24"/>
        </w:rPr>
        <w:tab/>
      </w:r>
      <w:r w:rsidR="00F84570" w:rsidRPr="007051F1">
        <w:rPr>
          <w:szCs w:val="24"/>
        </w:rPr>
        <w:t xml:space="preserve">Adnan </w:t>
      </w:r>
      <w:proofErr w:type="spellStart"/>
      <w:r w:rsidR="00F84570" w:rsidRPr="007051F1">
        <w:rPr>
          <w:szCs w:val="24"/>
        </w:rPr>
        <w:t>Haydar</w:t>
      </w:r>
      <w:proofErr w:type="spellEnd"/>
      <w:r w:rsidR="00F84570" w:rsidRPr="007051F1">
        <w:rPr>
          <w:szCs w:val="24"/>
        </w:rPr>
        <w:t xml:space="preserve"> will serve as lead faculty member and program coordinator.</w:t>
      </w:r>
    </w:p>
    <w:p w14:paraId="684835EE" w14:textId="77777777" w:rsidR="00181301" w:rsidRPr="007051F1" w:rsidRDefault="00181301" w:rsidP="00A70AE9">
      <w:pPr>
        <w:tabs>
          <w:tab w:val="left" w:pos="720"/>
        </w:tabs>
        <w:ind w:left="720" w:right="540" w:hanging="720"/>
        <w:rPr>
          <w:szCs w:val="24"/>
        </w:rPr>
      </w:pPr>
    </w:p>
    <w:p w14:paraId="61D8E278" w14:textId="77777777" w:rsidR="00647191" w:rsidRDefault="00E4253D" w:rsidP="00647191">
      <w:pPr>
        <w:tabs>
          <w:tab w:val="left" w:pos="720"/>
        </w:tabs>
        <w:ind w:left="720" w:right="540"/>
        <w:rPr>
          <w:b/>
          <w:szCs w:val="24"/>
        </w:rPr>
      </w:pPr>
      <w:r w:rsidRPr="007051F1">
        <w:rPr>
          <w:bCs/>
          <w:szCs w:val="24"/>
        </w:rPr>
        <w:lastRenderedPageBreak/>
        <w:t>Total number of faculty required for program implementation, including the number of existing faculty and number of new faculty.</w:t>
      </w:r>
      <w:r w:rsidRPr="002C54E9">
        <w:rPr>
          <w:szCs w:val="24"/>
        </w:rPr>
        <w:t xml:space="preserve">  </w:t>
      </w:r>
      <w:r w:rsidRPr="002C54E9">
        <w:rPr>
          <w:b/>
          <w:szCs w:val="24"/>
        </w:rPr>
        <w:t>For new faculty</w:t>
      </w:r>
      <w:r w:rsidR="00695091" w:rsidRPr="002C54E9">
        <w:rPr>
          <w:b/>
          <w:szCs w:val="24"/>
        </w:rPr>
        <w:t xml:space="preserve">, </w:t>
      </w:r>
      <w:r w:rsidRPr="002C54E9">
        <w:rPr>
          <w:b/>
          <w:szCs w:val="24"/>
        </w:rPr>
        <w:t>provide the expected credentials/experience and expected hire date.</w:t>
      </w:r>
    </w:p>
    <w:p w14:paraId="6751462A" w14:textId="3588F2D7" w:rsidR="00F84570" w:rsidRPr="00647191" w:rsidRDefault="00647191" w:rsidP="00647191">
      <w:pPr>
        <w:tabs>
          <w:tab w:val="left" w:pos="720"/>
        </w:tabs>
        <w:ind w:left="720" w:right="540"/>
        <w:rPr>
          <w:b/>
          <w:szCs w:val="24"/>
        </w:rPr>
      </w:pPr>
      <w:r w:rsidRPr="00647191">
        <w:rPr>
          <w:szCs w:val="24"/>
        </w:rPr>
        <w:t>T</w:t>
      </w:r>
      <w:r w:rsidR="00F84570" w:rsidRPr="00F84570">
        <w:rPr>
          <w:bCs/>
          <w:szCs w:val="24"/>
        </w:rPr>
        <w:t>hree faculty members are required for program implementation.  A</w:t>
      </w:r>
      <w:r w:rsidR="00F84570">
        <w:rPr>
          <w:bCs/>
          <w:szCs w:val="24"/>
        </w:rPr>
        <w:t xml:space="preserve">ll are existing </w:t>
      </w:r>
      <w:r w:rsidR="00F84570" w:rsidRPr="00F84570">
        <w:rPr>
          <w:bCs/>
          <w:szCs w:val="24"/>
        </w:rPr>
        <w:t>faculty (see above).  No new faculty required.</w:t>
      </w:r>
    </w:p>
    <w:p w14:paraId="6BB83A68" w14:textId="77777777" w:rsidR="00E4253D" w:rsidRPr="002C54E9" w:rsidRDefault="00E4253D" w:rsidP="00A70AE9">
      <w:pPr>
        <w:tabs>
          <w:tab w:val="left" w:pos="720"/>
        </w:tabs>
        <w:ind w:left="720" w:right="540" w:hanging="720"/>
        <w:rPr>
          <w:szCs w:val="24"/>
        </w:rPr>
      </w:pPr>
    </w:p>
    <w:p w14:paraId="15A5A1EB" w14:textId="46B75E0A" w:rsidR="00E4253D" w:rsidRPr="007051F1" w:rsidRDefault="00E4253D" w:rsidP="00647191">
      <w:pPr>
        <w:tabs>
          <w:tab w:val="left" w:pos="720"/>
        </w:tabs>
        <w:ind w:left="720" w:right="540"/>
        <w:rPr>
          <w:bCs/>
          <w:szCs w:val="24"/>
        </w:rPr>
      </w:pPr>
      <w:r w:rsidRPr="007051F1">
        <w:rPr>
          <w:bCs/>
          <w:szCs w:val="24"/>
        </w:rPr>
        <w:t xml:space="preserve">For proposed graduate programs: Provide the curriculum vita for faculty teaching in the program, and the expected credentials for new faculty and expected hire date.  </w:t>
      </w:r>
      <w:r w:rsidR="00195617" w:rsidRPr="007051F1">
        <w:rPr>
          <w:bCs/>
          <w:szCs w:val="24"/>
        </w:rPr>
        <w:t>Also, p</w:t>
      </w:r>
      <w:r w:rsidRPr="007051F1">
        <w:rPr>
          <w:bCs/>
          <w:szCs w:val="24"/>
        </w:rPr>
        <w:t xml:space="preserve">rovide the projected startup costs for faculty research laboratories, and the projected number of and costs for graduate teaching and research assistants.  </w:t>
      </w:r>
    </w:p>
    <w:p w14:paraId="5F62ABE8" w14:textId="0DA57C52" w:rsidR="00F84570" w:rsidRPr="00F84570" w:rsidRDefault="00647191" w:rsidP="00F84570">
      <w:pPr>
        <w:tabs>
          <w:tab w:val="left" w:pos="720"/>
        </w:tabs>
        <w:ind w:right="540"/>
        <w:rPr>
          <w:szCs w:val="24"/>
        </w:rPr>
      </w:pPr>
      <w:r>
        <w:rPr>
          <w:szCs w:val="24"/>
        </w:rPr>
        <w:tab/>
      </w:r>
      <w:r w:rsidR="00F84570" w:rsidRPr="00F84570">
        <w:rPr>
          <w:szCs w:val="24"/>
        </w:rPr>
        <w:t>N/A</w:t>
      </w:r>
    </w:p>
    <w:p w14:paraId="0E416AD9" w14:textId="77777777" w:rsidR="00181301" w:rsidRPr="002C54E9" w:rsidRDefault="00181301" w:rsidP="00A70AE9">
      <w:pPr>
        <w:tabs>
          <w:tab w:val="left" w:pos="-90"/>
          <w:tab w:val="left" w:pos="720"/>
        </w:tabs>
        <w:rPr>
          <w:szCs w:val="24"/>
        </w:rPr>
      </w:pPr>
    </w:p>
    <w:p w14:paraId="7EACBC54" w14:textId="77777777" w:rsidR="00E4253D" w:rsidRPr="002C54E9" w:rsidRDefault="00E4253D" w:rsidP="00A70AE9">
      <w:pPr>
        <w:tabs>
          <w:tab w:val="left" w:pos="-90"/>
          <w:tab w:val="left" w:pos="720"/>
        </w:tabs>
        <w:rPr>
          <w:szCs w:val="24"/>
        </w:rPr>
      </w:pPr>
      <w:r w:rsidRPr="002C54E9">
        <w:rPr>
          <w:szCs w:val="24"/>
        </w:rPr>
        <w:t xml:space="preserve">9.  </w:t>
      </w:r>
      <w:r w:rsidR="00A70AE9" w:rsidRPr="002C54E9">
        <w:rPr>
          <w:szCs w:val="24"/>
        </w:rPr>
        <w:tab/>
      </w:r>
      <w:r w:rsidRPr="002C54E9">
        <w:rPr>
          <w:b/>
          <w:szCs w:val="24"/>
        </w:rPr>
        <w:t>DESCRIPTION OF RESOURCES</w:t>
      </w:r>
      <w:r w:rsidRPr="002C54E9">
        <w:rPr>
          <w:szCs w:val="24"/>
        </w:rPr>
        <w:t xml:space="preserve">                                                                                  </w:t>
      </w:r>
    </w:p>
    <w:p w14:paraId="5F5DD65D" w14:textId="3F9A5436" w:rsidR="00F84570" w:rsidRPr="007051F1" w:rsidRDefault="00E4253D" w:rsidP="00F84570">
      <w:pPr>
        <w:tabs>
          <w:tab w:val="left" w:pos="-90"/>
          <w:tab w:val="left" w:pos="720"/>
        </w:tabs>
        <w:rPr>
          <w:bCs/>
          <w:szCs w:val="24"/>
        </w:rPr>
      </w:pPr>
      <w:r w:rsidRPr="002C54E9">
        <w:rPr>
          <w:szCs w:val="24"/>
        </w:rPr>
        <w:tab/>
      </w:r>
      <w:r w:rsidRPr="007051F1">
        <w:rPr>
          <w:bCs/>
          <w:szCs w:val="24"/>
        </w:rPr>
        <w:t xml:space="preserve">Current library resources in the field </w:t>
      </w:r>
    </w:p>
    <w:p w14:paraId="7E5D5305" w14:textId="77777777" w:rsidR="00E4253D" w:rsidRPr="007051F1" w:rsidRDefault="00A70AE9" w:rsidP="00A70AE9">
      <w:pPr>
        <w:tabs>
          <w:tab w:val="left" w:pos="720"/>
        </w:tabs>
        <w:ind w:left="720" w:right="540" w:hanging="720"/>
        <w:rPr>
          <w:bCs/>
          <w:szCs w:val="24"/>
        </w:rPr>
      </w:pPr>
      <w:r w:rsidRPr="007051F1">
        <w:rPr>
          <w:bCs/>
          <w:szCs w:val="24"/>
        </w:rPr>
        <w:tab/>
      </w:r>
      <w:r w:rsidR="00E4253D" w:rsidRPr="007051F1">
        <w:rPr>
          <w:bCs/>
          <w:szCs w:val="24"/>
        </w:rPr>
        <w:t xml:space="preserve">Current instructional facilities including classrooms, instructional equipment and technology, laboratories (if applicable) </w:t>
      </w:r>
    </w:p>
    <w:p w14:paraId="5D46EC7D" w14:textId="77777777" w:rsidR="00E4253D" w:rsidRPr="007051F1" w:rsidRDefault="00A70AE9" w:rsidP="00A70AE9">
      <w:pPr>
        <w:tabs>
          <w:tab w:val="left" w:pos="-90"/>
          <w:tab w:val="left" w:pos="720"/>
        </w:tabs>
        <w:ind w:left="540"/>
        <w:rPr>
          <w:bCs/>
          <w:szCs w:val="24"/>
        </w:rPr>
      </w:pPr>
      <w:r w:rsidRPr="007051F1">
        <w:rPr>
          <w:bCs/>
          <w:szCs w:val="24"/>
        </w:rPr>
        <w:tab/>
      </w:r>
      <w:r w:rsidR="00E4253D" w:rsidRPr="007051F1">
        <w:rPr>
          <w:bCs/>
          <w:szCs w:val="24"/>
        </w:rPr>
        <w:t>New instructional resources required, including costs and acquisition plan</w:t>
      </w:r>
    </w:p>
    <w:p w14:paraId="1E9D6F51" w14:textId="68A40E1A" w:rsidR="00F84570" w:rsidRPr="00F84570" w:rsidRDefault="00F84570" w:rsidP="00647191">
      <w:pPr>
        <w:ind w:left="720"/>
        <w:rPr>
          <w:b/>
          <w:bCs/>
          <w:szCs w:val="24"/>
        </w:rPr>
      </w:pPr>
      <w:r>
        <w:t xml:space="preserve">The library holdings, with an impressive collection of Arabic titles </w:t>
      </w:r>
      <w:r w:rsidRPr="00F84570">
        <w:t>in research areas including literature, anthropology, history, folklore, social sciences, translation studies, and various major journals in disciplines related to Arabic and Middle East Studies</w:t>
      </w:r>
      <w:r>
        <w:t xml:space="preserve">, are adequate to support the proposed major in Arabic.  The Department of World Languages, Literatures, and Cultures (WLLC) has a state-of-the-art Language Lab with adequate resources available for Arabic majors. No additional lab facilities or other campus resources are needed.  </w:t>
      </w:r>
    </w:p>
    <w:p w14:paraId="04EB530D" w14:textId="77777777" w:rsidR="00E4253D" w:rsidRPr="002C54E9" w:rsidRDefault="00E4253D" w:rsidP="00A70AE9">
      <w:pPr>
        <w:tabs>
          <w:tab w:val="left" w:pos="-90"/>
          <w:tab w:val="left" w:pos="720"/>
        </w:tabs>
        <w:ind w:left="540"/>
        <w:rPr>
          <w:b/>
          <w:szCs w:val="24"/>
        </w:rPr>
      </w:pPr>
    </w:p>
    <w:p w14:paraId="52DDD2D1" w14:textId="77777777" w:rsidR="0083302F" w:rsidRPr="002C54E9" w:rsidRDefault="0083302F" w:rsidP="00A70AE9">
      <w:pPr>
        <w:tabs>
          <w:tab w:val="left" w:pos="720"/>
        </w:tabs>
        <w:ind w:left="720" w:hanging="720"/>
        <w:rPr>
          <w:szCs w:val="24"/>
        </w:rPr>
      </w:pPr>
      <w:r w:rsidRPr="002C54E9">
        <w:rPr>
          <w:szCs w:val="24"/>
        </w:rPr>
        <w:t xml:space="preserve">10.  </w:t>
      </w:r>
      <w:r w:rsidR="00A70AE9" w:rsidRPr="002C54E9">
        <w:rPr>
          <w:szCs w:val="24"/>
        </w:rPr>
        <w:tab/>
      </w:r>
      <w:r w:rsidRPr="002C54E9">
        <w:rPr>
          <w:b/>
          <w:szCs w:val="24"/>
        </w:rPr>
        <w:t>NEW PROGRAM COSTS – Expenditures for the first 3 years</w:t>
      </w:r>
    </w:p>
    <w:p w14:paraId="22ED8580"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administrative costs</w:t>
      </w:r>
      <w:r w:rsidR="00E3431D" w:rsidRPr="002C54E9">
        <w:rPr>
          <w:szCs w:val="24"/>
        </w:rPr>
        <w:t xml:space="preserve"> (nu</w:t>
      </w:r>
      <w:r w:rsidR="00195617" w:rsidRPr="002C54E9">
        <w:rPr>
          <w:szCs w:val="24"/>
        </w:rPr>
        <w:t xml:space="preserve">mber and position titles of new </w:t>
      </w:r>
      <w:r w:rsidR="00E3431D" w:rsidRPr="002C54E9">
        <w:rPr>
          <w:szCs w:val="24"/>
        </w:rPr>
        <w:t>administrators)</w:t>
      </w:r>
    </w:p>
    <w:p w14:paraId="0D2756B8"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Number of new faculty (full-time and part-time) and costs</w:t>
      </w:r>
    </w:p>
    <w:p w14:paraId="393694CE"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library resources and costs</w:t>
      </w:r>
      <w:r w:rsidR="00E3431D" w:rsidRPr="002C54E9">
        <w:rPr>
          <w:szCs w:val="24"/>
        </w:rPr>
        <w:t xml:space="preserve"> </w:t>
      </w:r>
    </w:p>
    <w:p w14:paraId="7DF77301"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New/renovated facilities and costs</w:t>
      </w:r>
    </w:p>
    <w:p w14:paraId="1903FB35"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instructional equipment and costs</w:t>
      </w:r>
    </w:p>
    <w:p w14:paraId="48C8CDE3"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Distance delivery costs (if applicable)</w:t>
      </w:r>
    </w:p>
    <w:p w14:paraId="5A8F48B1"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 xml:space="preserve">Other new costs (graduate assistants, secretarial support, supplies, faculty                  development, faculty/students research, </w:t>
      </w:r>
      <w:r w:rsidR="00E3431D" w:rsidRPr="002C54E9">
        <w:rPr>
          <w:szCs w:val="24"/>
        </w:rPr>
        <w:t xml:space="preserve">program accreditation, </w:t>
      </w:r>
      <w:r w:rsidR="0083302F" w:rsidRPr="002C54E9">
        <w:rPr>
          <w:szCs w:val="24"/>
        </w:rPr>
        <w:t>etc.)</w:t>
      </w:r>
    </w:p>
    <w:p w14:paraId="45E4963A" w14:textId="77777777" w:rsidR="0083302F" w:rsidRPr="002C54E9" w:rsidRDefault="0083302F" w:rsidP="00A70AE9">
      <w:pPr>
        <w:tabs>
          <w:tab w:val="left" w:pos="720"/>
        </w:tabs>
        <w:ind w:left="720" w:hanging="720"/>
        <w:rPr>
          <w:szCs w:val="24"/>
        </w:rPr>
      </w:pPr>
    </w:p>
    <w:p w14:paraId="6D64066F" w14:textId="77777777" w:rsidR="00BD78AD" w:rsidRDefault="00A70AE9" w:rsidP="00BD78AD">
      <w:pPr>
        <w:tabs>
          <w:tab w:val="left" w:pos="720"/>
        </w:tabs>
        <w:ind w:left="720" w:hanging="720"/>
        <w:rPr>
          <w:b/>
          <w:szCs w:val="24"/>
        </w:rPr>
      </w:pPr>
      <w:r w:rsidRPr="002C54E9">
        <w:rPr>
          <w:b/>
          <w:szCs w:val="24"/>
        </w:rPr>
        <w:tab/>
      </w:r>
      <w:r w:rsidR="005041A5" w:rsidRPr="002C54E9">
        <w:rPr>
          <w:b/>
          <w:szCs w:val="24"/>
        </w:rPr>
        <w:t xml:space="preserve">If no </w:t>
      </w:r>
      <w:r w:rsidR="0083302F" w:rsidRPr="002C54E9">
        <w:rPr>
          <w:b/>
          <w:szCs w:val="24"/>
        </w:rPr>
        <w:t>new costs</w:t>
      </w:r>
      <w:r w:rsidR="00E3431D" w:rsidRPr="002C54E9">
        <w:rPr>
          <w:b/>
          <w:szCs w:val="24"/>
        </w:rPr>
        <w:t xml:space="preserve"> required for program implementation</w:t>
      </w:r>
      <w:r w:rsidR="005041A5" w:rsidRPr="002C54E9">
        <w:rPr>
          <w:b/>
          <w:szCs w:val="24"/>
        </w:rPr>
        <w:t>, p</w:t>
      </w:r>
      <w:r w:rsidR="00E3431D" w:rsidRPr="002C54E9">
        <w:rPr>
          <w:b/>
          <w:szCs w:val="24"/>
        </w:rPr>
        <w:t>rovide expla</w:t>
      </w:r>
      <w:r w:rsidR="0083302F" w:rsidRPr="002C54E9">
        <w:rPr>
          <w:b/>
          <w:szCs w:val="24"/>
        </w:rPr>
        <w:t>n</w:t>
      </w:r>
      <w:r w:rsidR="00E3431D" w:rsidRPr="002C54E9">
        <w:rPr>
          <w:b/>
          <w:szCs w:val="24"/>
        </w:rPr>
        <w:t>ation</w:t>
      </w:r>
      <w:r w:rsidR="005041A5" w:rsidRPr="002C54E9">
        <w:rPr>
          <w:b/>
          <w:szCs w:val="24"/>
        </w:rPr>
        <w:t xml:space="preserve">.  </w:t>
      </w:r>
    </w:p>
    <w:p w14:paraId="21937F2A" w14:textId="2F49D250" w:rsidR="006778F2" w:rsidRPr="00F710C2" w:rsidRDefault="006778F2" w:rsidP="00647191">
      <w:pPr>
        <w:ind w:left="720"/>
      </w:pPr>
      <w:r>
        <w:t>No new faculty,</w:t>
      </w:r>
      <w:r w:rsidR="008A655B">
        <w:t xml:space="preserve"> administrative,</w:t>
      </w:r>
      <w:r>
        <w:t xml:space="preserve"> library, or lab/classroom facilities</w:t>
      </w:r>
      <w:r w:rsidR="008A655B">
        <w:t xml:space="preserve"> or equipment</w:t>
      </w:r>
      <w:r w:rsidR="00A32563">
        <w:t xml:space="preserve"> as d</w:t>
      </w:r>
      <w:r w:rsidR="00647191">
        <w:t>e</w:t>
      </w:r>
      <w:r w:rsidR="00A32563">
        <w:t>scribed above</w:t>
      </w:r>
      <w:r>
        <w:t xml:space="preserve"> </w:t>
      </w:r>
      <w:proofErr w:type="gramStart"/>
      <w:r>
        <w:t>are</w:t>
      </w:r>
      <w:proofErr w:type="gramEnd"/>
      <w:r>
        <w:t xml:space="preserve"> required to implement the program.  There are already sufficient resources available on campus at this time.</w:t>
      </w:r>
    </w:p>
    <w:p w14:paraId="3157C896" w14:textId="77777777" w:rsidR="00BD78AD" w:rsidRPr="002C54E9" w:rsidRDefault="00BD78AD" w:rsidP="00BD78AD">
      <w:pPr>
        <w:tabs>
          <w:tab w:val="left" w:pos="720"/>
        </w:tabs>
        <w:ind w:left="720" w:hanging="720"/>
        <w:rPr>
          <w:b/>
          <w:szCs w:val="24"/>
        </w:rPr>
      </w:pPr>
    </w:p>
    <w:p w14:paraId="0FB6EA80" w14:textId="607FBA61" w:rsidR="00BD78AD" w:rsidRDefault="0083302F" w:rsidP="00BD78AD">
      <w:pPr>
        <w:tabs>
          <w:tab w:val="left" w:pos="720"/>
        </w:tabs>
        <w:ind w:left="720" w:hanging="720"/>
        <w:rPr>
          <w:b/>
          <w:szCs w:val="24"/>
        </w:rPr>
      </w:pPr>
      <w:r w:rsidRPr="000B7763">
        <w:rPr>
          <w:szCs w:val="24"/>
        </w:rPr>
        <w:t xml:space="preserve">11.  </w:t>
      </w:r>
      <w:r w:rsidR="00A70AE9" w:rsidRPr="000B7763">
        <w:rPr>
          <w:szCs w:val="24"/>
        </w:rPr>
        <w:tab/>
      </w:r>
      <w:r w:rsidR="00195617" w:rsidRPr="000B7763">
        <w:rPr>
          <w:b/>
          <w:szCs w:val="24"/>
        </w:rPr>
        <w:t>SOURCE</w:t>
      </w:r>
      <w:r w:rsidRPr="000B7763">
        <w:rPr>
          <w:b/>
          <w:szCs w:val="24"/>
        </w:rPr>
        <w:t xml:space="preserve"> OF </w:t>
      </w:r>
      <w:r w:rsidR="00E3431D" w:rsidRPr="000B7763">
        <w:rPr>
          <w:b/>
          <w:szCs w:val="24"/>
        </w:rPr>
        <w:t xml:space="preserve">PROGRAM </w:t>
      </w:r>
      <w:r w:rsidRPr="000B7763">
        <w:rPr>
          <w:b/>
          <w:szCs w:val="24"/>
        </w:rPr>
        <w:t>FUNDING – Income for the first 3 years of program operation</w:t>
      </w:r>
    </w:p>
    <w:p w14:paraId="1F1E0078" w14:textId="77777777" w:rsidR="00647191" w:rsidRPr="000B7763" w:rsidRDefault="00647191" w:rsidP="00BD78AD">
      <w:pPr>
        <w:tabs>
          <w:tab w:val="left" w:pos="720"/>
        </w:tabs>
        <w:ind w:left="720" w:hanging="720"/>
        <w:rPr>
          <w:b/>
          <w:szCs w:val="24"/>
        </w:rPr>
      </w:pPr>
    </w:p>
    <w:p w14:paraId="2BBFFAA3" w14:textId="7C303479" w:rsidR="007755A3" w:rsidRPr="007051F1" w:rsidRDefault="00A70AE9" w:rsidP="00A32563">
      <w:pPr>
        <w:tabs>
          <w:tab w:val="left" w:pos="720"/>
        </w:tabs>
        <w:ind w:left="720" w:hanging="720"/>
        <w:rPr>
          <w:bCs/>
          <w:szCs w:val="24"/>
        </w:rPr>
      </w:pPr>
      <w:r w:rsidRPr="000B7763">
        <w:rPr>
          <w:szCs w:val="24"/>
        </w:rPr>
        <w:tab/>
      </w:r>
      <w:r w:rsidR="00E3431D" w:rsidRPr="007051F1">
        <w:rPr>
          <w:bCs/>
          <w:szCs w:val="24"/>
        </w:rPr>
        <w:t>If there will be a r</w:t>
      </w:r>
      <w:r w:rsidR="0083302F" w:rsidRPr="007051F1">
        <w:rPr>
          <w:bCs/>
          <w:szCs w:val="24"/>
        </w:rPr>
        <w:t xml:space="preserve">eallocation </w:t>
      </w:r>
      <w:r w:rsidR="00E3431D" w:rsidRPr="007051F1">
        <w:rPr>
          <w:bCs/>
          <w:szCs w:val="24"/>
        </w:rPr>
        <w:t xml:space="preserve">of funds, indicate </w:t>
      </w:r>
      <w:r w:rsidR="0083302F" w:rsidRPr="007051F1">
        <w:rPr>
          <w:bCs/>
          <w:szCs w:val="24"/>
        </w:rPr>
        <w:t>from which department, program, etc.</w:t>
      </w:r>
    </w:p>
    <w:p w14:paraId="03E01E01" w14:textId="630BAE6C" w:rsidR="00A32563" w:rsidRPr="007051F1" w:rsidRDefault="00A32563" w:rsidP="00A32563">
      <w:pPr>
        <w:keepNext/>
        <w:keepLines/>
        <w:widowControl/>
        <w:tabs>
          <w:tab w:val="left" w:pos="-90"/>
          <w:tab w:val="left" w:pos="720"/>
        </w:tabs>
        <w:rPr>
          <w:szCs w:val="24"/>
        </w:rPr>
      </w:pPr>
      <w:r w:rsidRPr="007051F1">
        <w:rPr>
          <w:bCs/>
          <w:szCs w:val="24"/>
        </w:rPr>
        <w:lastRenderedPageBreak/>
        <w:tab/>
      </w:r>
      <w:r w:rsidRPr="007051F1">
        <w:rPr>
          <w:szCs w:val="24"/>
        </w:rPr>
        <w:t>N/A</w:t>
      </w:r>
      <w:r w:rsidR="000B7763" w:rsidRPr="007051F1">
        <w:rPr>
          <w:szCs w:val="24"/>
        </w:rPr>
        <w:t xml:space="preserve"> (Funded by M</w:t>
      </w:r>
      <w:r w:rsidR="003029C8" w:rsidRPr="007051F1">
        <w:rPr>
          <w:szCs w:val="24"/>
        </w:rPr>
        <w:t xml:space="preserve">iddle </w:t>
      </w:r>
      <w:r w:rsidR="000B7763" w:rsidRPr="007051F1">
        <w:rPr>
          <w:szCs w:val="24"/>
        </w:rPr>
        <w:t>E</w:t>
      </w:r>
      <w:r w:rsidR="003029C8" w:rsidRPr="007051F1">
        <w:rPr>
          <w:szCs w:val="24"/>
        </w:rPr>
        <w:t>astern Studies</w:t>
      </w:r>
      <w:r w:rsidR="000B7763" w:rsidRPr="007051F1">
        <w:rPr>
          <w:szCs w:val="24"/>
        </w:rPr>
        <w:t xml:space="preserve"> Endowment)</w:t>
      </w:r>
    </w:p>
    <w:p w14:paraId="223C152B" w14:textId="77777777" w:rsidR="00647191" w:rsidRPr="007051F1" w:rsidRDefault="00647191" w:rsidP="00A32563">
      <w:pPr>
        <w:keepNext/>
        <w:keepLines/>
        <w:widowControl/>
        <w:tabs>
          <w:tab w:val="left" w:pos="-90"/>
          <w:tab w:val="left" w:pos="720"/>
        </w:tabs>
        <w:rPr>
          <w:szCs w:val="24"/>
        </w:rPr>
      </w:pPr>
    </w:p>
    <w:p w14:paraId="7EFF0113" w14:textId="314B6505" w:rsidR="0083302F" w:rsidRPr="007051F1" w:rsidRDefault="00195617" w:rsidP="00647191">
      <w:pPr>
        <w:keepNext/>
        <w:keepLines/>
        <w:widowControl/>
        <w:tabs>
          <w:tab w:val="left" w:pos="-90"/>
          <w:tab w:val="left" w:pos="720"/>
        </w:tabs>
        <w:ind w:left="720"/>
        <w:rPr>
          <w:bCs/>
          <w:szCs w:val="24"/>
        </w:rPr>
      </w:pPr>
      <w:r w:rsidRPr="007051F1">
        <w:rPr>
          <w:bCs/>
          <w:szCs w:val="24"/>
        </w:rPr>
        <w:t>Provide</w:t>
      </w:r>
      <w:r w:rsidR="00E3431D" w:rsidRPr="007051F1">
        <w:rPr>
          <w:bCs/>
          <w:szCs w:val="24"/>
        </w:rPr>
        <w:t xml:space="preserve"> the </w:t>
      </w:r>
      <w:r w:rsidR="0083302F" w:rsidRPr="007051F1">
        <w:rPr>
          <w:bCs/>
          <w:szCs w:val="24"/>
        </w:rPr>
        <w:t xml:space="preserve">projected </w:t>
      </w:r>
      <w:r w:rsidRPr="007051F1">
        <w:rPr>
          <w:bCs/>
          <w:szCs w:val="24"/>
        </w:rPr>
        <w:t xml:space="preserve">annual student enrollment, </w:t>
      </w:r>
      <w:r w:rsidR="00543BA1" w:rsidRPr="007051F1">
        <w:rPr>
          <w:bCs/>
          <w:szCs w:val="24"/>
        </w:rPr>
        <w:t>the amount of student tuition per</w:t>
      </w:r>
      <w:r w:rsidR="00A32563" w:rsidRPr="007051F1">
        <w:rPr>
          <w:bCs/>
          <w:szCs w:val="24"/>
        </w:rPr>
        <w:t xml:space="preserve"> </w:t>
      </w:r>
      <w:r w:rsidR="00543BA1" w:rsidRPr="007051F1">
        <w:rPr>
          <w:bCs/>
          <w:szCs w:val="24"/>
        </w:rPr>
        <w:t>credit hour</w:t>
      </w:r>
      <w:r w:rsidRPr="007051F1">
        <w:rPr>
          <w:bCs/>
          <w:szCs w:val="24"/>
        </w:rPr>
        <w:t>, and the total cost of the program that includes tuition and fees</w:t>
      </w:r>
      <w:r w:rsidR="005041A5" w:rsidRPr="007051F1">
        <w:rPr>
          <w:bCs/>
          <w:szCs w:val="24"/>
        </w:rPr>
        <w:t xml:space="preserve">.  </w:t>
      </w:r>
    </w:p>
    <w:p w14:paraId="2C615865" w14:textId="504C2ED3" w:rsidR="00A32563" w:rsidRPr="007051F1" w:rsidRDefault="00A32563" w:rsidP="00A32563">
      <w:pPr>
        <w:keepNext/>
        <w:keepLines/>
        <w:widowControl/>
        <w:tabs>
          <w:tab w:val="left" w:pos="-90"/>
          <w:tab w:val="left" w:pos="720"/>
        </w:tabs>
        <w:rPr>
          <w:szCs w:val="24"/>
        </w:rPr>
      </w:pPr>
      <w:r w:rsidRPr="007051F1">
        <w:rPr>
          <w:szCs w:val="24"/>
        </w:rPr>
        <w:tab/>
        <w:t>N/A</w:t>
      </w:r>
      <w:r w:rsidR="000B7763" w:rsidRPr="007051F1">
        <w:rPr>
          <w:szCs w:val="24"/>
        </w:rPr>
        <w:t xml:space="preserve"> (Funded by </w:t>
      </w:r>
      <w:r w:rsidR="003029C8" w:rsidRPr="007051F1">
        <w:rPr>
          <w:szCs w:val="24"/>
        </w:rPr>
        <w:t>Middle Eastern Studies</w:t>
      </w:r>
      <w:r w:rsidR="000B7763" w:rsidRPr="007051F1">
        <w:rPr>
          <w:szCs w:val="24"/>
        </w:rPr>
        <w:t xml:space="preserve"> Endowment)</w:t>
      </w:r>
    </w:p>
    <w:p w14:paraId="3E0A8BE9" w14:textId="77777777" w:rsidR="00647191" w:rsidRPr="007051F1" w:rsidRDefault="00647191" w:rsidP="00A32563">
      <w:pPr>
        <w:keepNext/>
        <w:keepLines/>
        <w:widowControl/>
        <w:tabs>
          <w:tab w:val="left" w:pos="-90"/>
          <w:tab w:val="left" w:pos="720"/>
        </w:tabs>
        <w:rPr>
          <w:szCs w:val="24"/>
        </w:rPr>
      </w:pPr>
    </w:p>
    <w:p w14:paraId="010C3202" w14:textId="739CDA54" w:rsidR="00543BA1" w:rsidRPr="007051F1" w:rsidRDefault="007755A3" w:rsidP="00647191">
      <w:pPr>
        <w:keepNext/>
        <w:keepLines/>
        <w:widowControl/>
        <w:tabs>
          <w:tab w:val="left" w:pos="-90"/>
          <w:tab w:val="left" w:pos="720"/>
        </w:tabs>
        <w:ind w:left="720"/>
        <w:rPr>
          <w:bCs/>
          <w:szCs w:val="24"/>
        </w:rPr>
      </w:pPr>
      <w:r w:rsidRPr="007051F1">
        <w:rPr>
          <w:bCs/>
          <w:szCs w:val="24"/>
        </w:rPr>
        <w:t>Indicate the projected annual s</w:t>
      </w:r>
      <w:r w:rsidR="0083302F" w:rsidRPr="007051F1">
        <w:rPr>
          <w:bCs/>
          <w:szCs w:val="24"/>
        </w:rPr>
        <w:t xml:space="preserve">tate </w:t>
      </w:r>
      <w:r w:rsidRPr="007051F1">
        <w:rPr>
          <w:bCs/>
          <w:szCs w:val="24"/>
        </w:rPr>
        <w:t>general revenues for the proposed program</w:t>
      </w:r>
      <w:r w:rsidR="00543BA1" w:rsidRPr="007051F1">
        <w:rPr>
          <w:bCs/>
          <w:szCs w:val="24"/>
        </w:rPr>
        <w:t xml:space="preserve"> (Provide the amount of state general revenue per student)</w:t>
      </w:r>
      <w:r w:rsidR="005041A5" w:rsidRPr="007051F1">
        <w:rPr>
          <w:bCs/>
          <w:szCs w:val="24"/>
        </w:rPr>
        <w:t>.</w:t>
      </w:r>
    </w:p>
    <w:p w14:paraId="470FBA72" w14:textId="5BE7ED1E" w:rsidR="00A32563" w:rsidRPr="007051F1" w:rsidRDefault="00A32563" w:rsidP="00A32563">
      <w:pPr>
        <w:keepNext/>
        <w:keepLines/>
        <w:widowControl/>
        <w:tabs>
          <w:tab w:val="left" w:pos="-90"/>
          <w:tab w:val="left" w:pos="720"/>
        </w:tabs>
        <w:rPr>
          <w:szCs w:val="24"/>
        </w:rPr>
      </w:pPr>
      <w:r w:rsidRPr="007051F1">
        <w:rPr>
          <w:szCs w:val="24"/>
        </w:rPr>
        <w:tab/>
        <w:t>N/A</w:t>
      </w:r>
      <w:r w:rsidR="000B7763" w:rsidRPr="007051F1">
        <w:rPr>
          <w:szCs w:val="24"/>
        </w:rPr>
        <w:t xml:space="preserve"> (Funded by </w:t>
      </w:r>
      <w:r w:rsidR="003029C8" w:rsidRPr="007051F1">
        <w:rPr>
          <w:szCs w:val="24"/>
        </w:rPr>
        <w:t>Middle Eastern Studies</w:t>
      </w:r>
      <w:r w:rsidR="000B7763" w:rsidRPr="007051F1">
        <w:rPr>
          <w:szCs w:val="24"/>
        </w:rPr>
        <w:t xml:space="preserve"> Endowment)</w:t>
      </w:r>
    </w:p>
    <w:p w14:paraId="4BE727BB" w14:textId="77777777" w:rsidR="0083302F" w:rsidRPr="007051F1" w:rsidRDefault="0083302F" w:rsidP="00A70AE9">
      <w:pPr>
        <w:keepNext/>
        <w:keepLines/>
        <w:widowControl/>
        <w:tabs>
          <w:tab w:val="left" w:pos="-90"/>
          <w:tab w:val="left" w:pos="720"/>
        </w:tabs>
        <w:rPr>
          <w:bCs/>
          <w:szCs w:val="24"/>
        </w:rPr>
      </w:pPr>
    </w:p>
    <w:p w14:paraId="7DEC02D4" w14:textId="208F799D" w:rsidR="0083302F" w:rsidRPr="007051F1" w:rsidRDefault="0083302F" w:rsidP="00647191">
      <w:pPr>
        <w:keepNext/>
        <w:keepLines/>
        <w:widowControl/>
        <w:tabs>
          <w:tab w:val="left" w:pos="-90"/>
          <w:tab w:val="left" w:pos="720"/>
        </w:tabs>
        <w:ind w:left="720"/>
        <w:rPr>
          <w:bCs/>
          <w:szCs w:val="24"/>
        </w:rPr>
      </w:pPr>
      <w:r w:rsidRPr="007051F1">
        <w:rPr>
          <w:bCs/>
          <w:szCs w:val="24"/>
        </w:rPr>
        <w:t>Other (grants</w:t>
      </w:r>
      <w:r w:rsidR="002A7D92" w:rsidRPr="007051F1">
        <w:rPr>
          <w:bCs/>
          <w:szCs w:val="24"/>
        </w:rPr>
        <w:t xml:space="preserve"> </w:t>
      </w:r>
      <w:r w:rsidR="00E564E2" w:rsidRPr="007051F1">
        <w:rPr>
          <w:bCs/>
          <w:szCs w:val="24"/>
        </w:rPr>
        <w:t>[</w:t>
      </w:r>
      <w:r w:rsidR="002A7D92" w:rsidRPr="007051F1">
        <w:rPr>
          <w:bCs/>
          <w:szCs w:val="24"/>
        </w:rPr>
        <w:t xml:space="preserve">list </w:t>
      </w:r>
      <w:r w:rsidR="00E564E2" w:rsidRPr="007051F1">
        <w:rPr>
          <w:bCs/>
          <w:szCs w:val="24"/>
        </w:rPr>
        <w:t xml:space="preserve">grant </w:t>
      </w:r>
      <w:r w:rsidR="002A7D92" w:rsidRPr="007051F1">
        <w:rPr>
          <w:bCs/>
          <w:szCs w:val="24"/>
        </w:rPr>
        <w:t xml:space="preserve">source &amp; amount </w:t>
      </w:r>
      <w:r w:rsidR="00E564E2" w:rsidRPr="007051F1">
        <w:rPr>
          <w:bCs/>
          <w:szCs w:val="24"/>
        </w:rPr>
        <w:t>of grant]</w:t>
      </w:r>
      <w:r w:rsidRPr="007051F1">
        <w:rPr>
          <w:bCs/>
          <w:szCs w:val="24"/>
        </w:rPr>
        <w:t>, employers, special tuition</w:t>
      </w:r>
      <w:r w:rsidR="003717FC" w:rsidRPr="007051F1">
        <w:rPr>
          <w:bCs/>
          <w:szCs w:val="24"/>
        </w:rPr>
        <w:t xml:space="preserve"> </w:t>
      </w:r>
      <w:r w:rsidRPr="007051F1">
        <w:rPr>
          <w:bCs/>
          <w:szCs w:val="24"/>
        </w:rPr>
        <w:t>rates,</w:t>
      </w:r>
      <w:r w:rsidR="00A32563" w:rsidRPr="007051F1">
        <w:rPr>
          <w:bCs/>
          <w:szCs w:val="24"/>
        </w:rPr>
        <w:t xml:space="preserve"> </w:t>
      </w:r>
      <w:r w:rsidRPr="007051F1">
        <w:rPr>
          <w:bCs/>
          <w:szCs w:val="24"/>
        </w:rPr>
        <w:t>mandatory technology fees, program specific fees, etc.)</w:t>
      </w:r>
      <w:r w:rsidR="005041A5" w:rsidRPr="007051F1">
        <w:rPr>
          <w:bCs/>
          <w:szCs w:val="24"/>
        </w:rPr>
        <w:t xml:space="preserve">. </w:t>
      </w:r>
    </w:p>
    <w:p w14:paraId="2DDB6D5F" w14:textId="1EC3510E" w:rsidR="00A32563" w:rsidRPr="00A32563" w:rsidRDefault="00A32563" w:rsidP="00647191">
      <w:pPr>
        <w:keepNext/>
        <w:keepLines/>
        <w:widowControl/>
        <w:tabs>
          <w:tab w:val="left" w:pos="-90"/>
          <w:tab w:val="left" w:pos="720"/>
        </w:tabs>
        <w:rPr>
          <w:b/>
          <w:bCs/>
          <w:szCs w:val="24"/>
        </w:rPr>
      </w:pPr>
      <w:r w:rsidRPr="000B7763">
        <w:rPr>
          <w:szCs w:val="24"/>
        </w:rPr>
        <w:tab/>
        <w:t>N/A</w:t>
      </w:r>
      <w:r w:rsidR="000B7763" w:rsidRPr="000B7763">
        <w:rPr>
          <w:szCs w:val="24"/>
        </w:rPr>
        <w:t xml:space="preserve"> (Funded by </w:t>
      </w:r>
      <w:r w:rsidR="003029C8" w:rsidRPr="000B7763">
        <w:rPr>
          <w:szCs w:val="24"/>
        </w:rPr>
        <w:t>M</w:t>
      </w:r>
      <w:r w:rsidR="003029C8">
        <w:rPr>
          <w:szCs w:val="24"/>
        </w:rPr>
        <w:t xml:space="preserve">iddle </w:t>
      </w:r>
      <w:r w:rsidR="003029C8" w:rsidRPr="000B7763">
        <w:rPr>
          <w:szCs w:val="24"/>
        </w:rPr>
        <w:t>E</w:t>
      </w:r>
      <w:r w:rsidR="003029C8">
        <w:rPr>
          <w:szCs w:val="24"/>
        </w:rPr>
        <w:t>astern Studies</w:t>
      </w:r>
      <w:r w:rsidR="000B7763" w:rsidRPr="000B7763">
        <w:rPr>
          <w:szCs w:val="24"/>
        </w:rPr>
        <w:t xml:space="preserve"> Endowment)</w:t>
      </w:r>
    </w:p>
    <w:p w14:paraId="623578C6" w14:textId="77777777" w:rsidR="0083302F" w:rsidRPr="002C54E9" w:rsidRDefault="0083302F" w:rsidP="00A70AE9">
      <w:pPr>
        <w:pStyle w:val="Header"/>
        <w:tabs>
          <w:tab w:val="clear" w:pos="4320"/>
          <w:tab w:val="clear" w:pos="8640"/>
          <w:tab w:val="left" w:pos="-90"/>
          <w:tab w:val="left" w:pos="720"/>
        </w:tabs>
        <w:rPr>
          <w:szCs w:val="24"/>
        </w:rPr>
      </w:pPr>
    </w:p>
    <w:p w14:paraId="38672437" w14:textId="77777777" w:rsidR="0083302F" w:rsidRPr="002C54E9" w:rsidRDefault="0083302F" w:rsidP="00A70AE9">
      <w:pPr>
        <w:tabs>
          <w:tab w:val="left" w:pos="-90"/>
          <w:tab w:val="left" w:pos="720"/>
        </w:tabs>
        <w:rPr>
          <w:szCs w:val="24"/>
        </w:rPr>
      </w:pPr>
      <w:r w:rsidRPr="002C54E9">
        <w:rPr>
          <w:szCs w:val="24"/>
        </w:rPr>
        <w:t xml:space="preserve">12.  </w:t>
      </w:r>
      <w:r w:rsidR="00A70AE9" w:rsidRPr="002C54E9">
        <w:rPr>
          <w:szCs w:val="24"/>
        </w:rPr>
        <w:tab/>
      </w:r>
      <w:r w:rsidRPr="002C54E9">
        <w:rPr>
          <w:b/>
          <w:szCs w:val="24"/>
        </w:rPr>
        <w:t>ORGANIZATIONAL CHART REFLECTING NEW PROGRAM</w:t>
      </w:r>
    </w:p>
    <w:p w14:paraId="67E5151D" w14:textId="09CF3A3A" w:rsidR="0083302F" w:rsidRPr="000D254D" w:rsidRDefault="00A70AE9" w:rsidP="00A70AE9">
      <w:pPr>
        <w:tabs>
          <w:tab w:val="left" w:pos="-90"/>
          <w:tab w:val="left" w:pos="720"/>
        </w:tabs>
        <w:ind w:left="540"/>
        <w:rPr>
          <w:bCs/>
          <w:szCs w:val="24"/>
        </w:rPr>
      </w:pPr>
      <w:r w:rsidRPr="002C54E9">
        <w:rPr>
          <w:szCs w:val="24"/>
        </w:rPr>
        <w:tab/>
      </w:r>
      <w:r w:rsidR="0083302F" w:rsidRPr="000D254D">
        <w:rPr>
          <w:bCs/>
          <w:szCs w:val="24"/>
        </w:rPr>
        <w:t>Proposed program will be housed in (department/college)</w:t>
      </w:r>
    </w:p>
    <w:p w14:paraId="6DF97A5D" w14:textId="77777777" w:rsidR="000319DE" w:rsidRDefault="000319DE" w:rsidP="00A70AE9">
      <w:pPr>
        <w:tabs>
          <w:tab w:val="left" w:pos="-90"/>
          <w:tab w:val="left" w:pos="720"/>
        </w:tabs>
        <w:ind w:left="540"/>
        <w:rPr>
          <w:b/>
          <w:bCs/>
          <w:szCs w:val="24"/>
        </w:rPr>
      </w:pPr>
    </w:p>
    <w:p w14:paraId="7B4F3E04" w14:textId="3878A4AE" w:rsidR="00A32563" w:rsidRPr="000D254D" w:rsidRDefault="00E44CE6" w:rsidP="00647191">
      <w:pPr>
        <w:tabs>
          <w:tab w:val="left" w:pos="-90"/>
          <w:tab w:val="left" w:pos="720"/>
        </w:tabs>
        <w:ind w:left="720"/>
        <w:rPr>
          <w:szCs w:val="24"/>
        </w:rPr>
      </w:pPr>
      <w:r w:rsidRPr="000D254D">
        <w:rPr>
          <w:noProof/>
          <w:snapToGrid/>
          <w:szCs w:val="24"/>
        </w:rPr>
        <w:drawing>
          <wp:inline distT="0" distB="0" distL="0" distR="0" wp14:anchorId="4BA3749A" wp14:editId="683CA928">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A67F025" w14:textId="77777777" w:rsidR="0083302F" w:rsidRPr="002C54E9" w:rsidRDefault="0083302F" w:rsidP="00A70AE9">
      <w:pPr>
        <w:tabs>
          <w:tab w:val="left" w:pos="-90"/>
          <w:tab w:val="left" w:pos="720"/>
        </w:tabs>
        <w:ind w:left="540"/>
        <w:rPr>
          <w:szCs w:val="24"/>
        </w:rPr>
      </w:pPr>
    </w:p>
    <w:p w14:paraId="6074A9E2" w14:textId="77777777" w:rsidR="0083302F" w:rsidRPr="002C54E9" w:rsidRDefault="0083302F" w:rsidP="00A70AE9">
      <w:pPr>
        <w:tabs>
          <w:tab w:val="left" w:pos="-90"/>
          <w:tab w:val="left" w:pos="720"/>
        </w:tabs>
        <w:rPr>
          <w:szCs w:val="24"/>
        </w:rPr>
      </w:pPr>
      <w:r w:rsidRPr="002C54E9">
        <w:rPr>
          <w:szCs w:val="24"/>
        </w:rPr>
        <w:t xml:space="preserve">13.  </w:t>
      </w:r>
      <w:r w:rsidR="00A70AE9" w:rsidRPr="002C54E9">
        <w:rPr>
          <w:szCs w:val="24"/>
        </w:rPr>
        <w:tab/>
      </w:r>
      <w:r w:rsidRPr="002C54E9">
        <w:rPr>
          <w:b/>
          <w:szCs w:val="24"/>
        </w:rPr>
        <w:t>SPECIALIZED REQUIREMENTS</w:t>
      </w:r>
    </w:p>
    <w:p w14:paraId="76A63943" w14:textId="7D91EE6C" w:rsidR="0083302F" w:rsidRPr="000D254D" w:rsidRDefault="00695091" w:rsidP="00647191">
      <w:pPr>
        <w:tabs>
          <w:tab w:val="left" w:pos="-90"/>
          <w:tab w:val="left" w:pos="720"/>
        </w:tabs>
        <w:ind w:left="720" w:right="-450"/>
        <w:rPr>
          <w:bCs/>
          <w:szCs w:val="24"/>
        </w:rPr>
      </w:pPr>
      <w:r w:rsidRPr="000D254D">
        <w:rPr>
          <w:bCs/>
          <w:szCs w:val="24"/>
        </w:rPr>
        <w:t>If s</w:t>
      </w:r>
      <w:r w:rsidR="0083302F" w:rsidRPr="000D254D">
        <w:rPr>
          <w:bCs/>
          <w:szCs w:val="24"/>
        </w:rPr>
        <w:t xml:space="preserve">pecialized accreditation </w:t>
      </w:r>
      <w:r w:rsidRPr="000D254D">
        <w:rPr>
          <w:bCs/>
          <w:szCs w:val="24"/>
        </w:rPr>
        <w:t xml:space="preserve">is </w:t>
      </w:r>
      <w:r w:rsidR="0083302F" w:rsidRPr="000D254D">
        <w:rPr>
          <w:bCs/>
          <w:szCs w:val="24"/>
        </w:rPr>
        <w:t>require</w:t>
      </w:r>
      <w:r w:rsidRPr="000D254D">
        <w:rPr>
          <w:bCs/>
          <w:szCs w:val="24"/>
        </w:rPr>
        <w:t xml:space="preserve">d </w:t>
      </w:r>
      <w:r w:rsidR="0083302F" w:rsidRPr="000D254D">
        <w:rPr>
          <w:bCs/>
          <w:szCs w:val="24"/>
        </w:rPr>
        <w:t>for program</w:t>
      </w:r>
      <w:r w:rsidRPr="000D254D">
        <w:rPr>
          <w:bCs/>
          <w:szCs w:val="24"/>
        </w:rPr>
        <w:t xml:space="preserve">, list the name of </w:t>
      </w:r>
      <w:r w:rsidR="0083302F" w:rsidRPr="000D254D">
        <w:rPr>
          <w:bCs/>
          <w:szCs w:val="24"/>
        </w:rPr>
        <w:t>accrediting agency</w:t>
      </w:r>
      <w:r w:rsidRPr="000D254D">
        <w:rPr>
          <w:bCs/>
          <w:szCs w:val="24"/>
        </w:rPr>
        <w:t xml:space="preserve">.  </w:t>
      </w:r>
    </w:p>
    <w:p w14:paraId="61EFAA56" w14:textId="77777777" w:rsidR="00195617" w:rsidRPr="000D254D" w:rsidRDefault="00195617" w:rsidP="00A70AE9">
      <w:pPr>
        <w:tabs>
          <w:tab w:val="left" w:pos="-90"/>
          <w:tab w:val="left" w:pos="720"/>
        </w:tabs>
        <w:ind w:firstLine="540"/>
        <w:rPr>
          <w:bCs/>
          <w:szCs w:val="24"/>
        </w:rPr>
      </w:pPr>
    </w:p>
    <w:p w14:paraId="42668DC4" w14:textId="77777777" w:rsidR="0083302F" w:rsidRPr="000D254D" w:rsidRDefault="00A70AE9" w:rsidP="00A70AE9">
      <w:pPr>
        <w:tabs>
          <w:tab w:val="left" w:pos="720"/>
        </w:tabs>
        <w:ind w:left="720" w:hanging="720"/>
        <w:rPr>
          <w:bCs/>
          <w:szCs w:val="24"/>
        </w:rPr>
      </w:pPr>
      <w:r w:rsidRPr="000D254D">
        <w:rPr>
          <w:bCs/>
          <w:szCs w:val="24"/>
        </w:rPr>
        <w:tab/>
      </w:r>
      <w:r w:rsidR="00695091" w:rsidRPr="000D254D">
        <w:rPr>
          <w:bCs/>
          <w:szCs w:val="24"/>
        </w:rPr>
        <w:t>Indicate the l</w:t>
      </w:r>
      <w:r w:rsidR="0083302F" w:rsidRPr="000D254D">
        <w:rPr>
          <w:bCs/>
          <w:szCs w:val="24"/>
        </w:rPr>
        <w:t>icensure/certification requirements for student entry into the field</w:t>
      </w:r>
      <w:r w:rsidR="00695091" w:rsidRPr="000D254D">
        <w:rPr>
          <w:bCs/>
          <w:szCs w:val="24"/>
        </w:rPr>
        <w:t>.</w:t>
      </w:r>
    </w:p>
    <w:p w14:paraId="735980F3" w14:textId="77777777" w:rsidR="0083302F" w:rsidRPr="000D254D" w:rsidRDefault="0083302F" w:rsidP="00A70AE9">
      <w:pPr>
        <w:pStyle w:val="Heading1"/>
        <w:tabs>
          <w:tab w:val="clear" w:pos="540"/>
          <w:tab w:val="clear" w:pos="810"/>
          <w:tab w:val="left" w:pos="720"/>
        </w:tabs>
        <w:rPr>
          <w:rFonts w:ascii="Times New Roman" w:hAnsi="Times New Roman"/>
          <w:bCs/>
          <w:szCs w:val="24"/>
        </w:rPr>
      </w:pPr>
    </w:p>
    <w:p w14:paraId="4BB4E7EF" w14:textId="58A3B7A9" w:rsidR="0083302F" w:rsidRPr="000D254D" w:rsidRDefault="0083302F" w:rsidP="00647191">
      <w:pPr>
        <w:pStyle w:val="Heading1"/>
        <w:tabs>
          <w:tab w:val="clear" w:pos="540"/>
          <w:tab w:val="clear" w:pos="810"/>
          <w:tab w:val="left" w:pos="720"/>
        </w:tabs>
        <w:ind w:left="720"/>
        <w:rPr>
          <w:rFonts w:ascii="Times New Roman" w:hAnsi="Times New Roman"/>
          <w:bCs/>
          <w:szCs w:val="24"/>
        </w:rPr>
      </w:pPr>
      <w:r w:rsidRPr="000D254D">
        <w:rPr>
          <w:rFonts w:ascii="Times New Roman" w:hAnsi="Times New Roman"/>
          <w:bCs/>
          <w:szCs w:val="24"/>
        </w:rPr>
        <w:t xml:space="preserve">Provide documentation of Agency/Board </w:t>
      </w:r>
      <w:r w:rsidR="00E564E2" w:rsidRPr="000D254D">
        <w:rPr>
          <w:rFonts w:ascii="Times New Roman" w:hAnsi="Times New Roman"/>
          <w:bCs/>
          <w:szCs w:val="24"/>
        </w:rPr>
        <w:t>review/</w:t>
      </w:r>
      <w:r w:rsidR="002C54E9" w:rsidRPr="000D254D">
        <w:rPr>
          <w:rFonts w:ascii="Times New Roman" w:hAnsi="Times New Roman"/>
          <w:bCs/>
          <w:szCs w:val="24"/>
        </w:rPr>
        <w:t xml:space="preserve">approvals (education, </w:t>
      </w:r>
      <w:r w:rsidRPr="000D254D">
        <w:rPr>
          <w:rFonts w:ascii="Times New Roman" w:hAnsi="Times New Roman"/>
          <w:bCs/>
          <w:szCs w:val="24"/>
        </w:rPr>
        <w:t>nursing</w:t>
      </w:r>
      <w:r w:rsidR="00647191" w:rsidRPr="000D254D">
        <w:rPr>
          <w:rFonts w:ascii="Times New Roman" w:hAnsi="Times New Roman"/>
          <w:bCs/>
          <w:szCs w:val="24"/>
        </w:rPr>
        <w:t>—</w:t>
      </w:r>
      <w:r w:rsidRPr="000D254D">
        <w:rPr>
          <w:rFonts w:ascii="Times New Roman" w:hAnsi="Times New Roman"/>
          <w:bCs/>
          <w:szCs w:val="24"/>
        </w:rPr>
        <w:t>initial</w:t>
      </w:r>
      <w:r w:rsidR="00647191" w:rsidRPr="000D254D">
        <w:rPr>
          <w:rFonts w:ascii="Times New Roman" w:hAnsi="Times New Roman"/>
          <w:bCs/>
          <w:szCs w:val="24"/>
        </w:rPr>
        <w:t xml:space="preserve"> </w:t>
      </w:r>
      <w:r w:rsidRPr="000D254D">
        <w:rPr>
          <w:rFonts w:ascii="Times New Roman" w:hAnsi="Times New Roman"/>
          <w:bCs/>
          <w:szCs w:val="24"/>
        </w:rPr>
        <w:t>approval required, health-professions, counseling, etc.)</w:t>
      </w:r>
    </w:p>
    <w:p w14:paraId="763286D3" w14:textId="77777777" w:rsidR="0083302F" w:rsidRDefault="0083302F" w:rsidP="00A70AE9">
      <w:pPr>
        <w:tabs>
          <w:tab w:val="left" w:pos="-90"/>
          <w:tab w:val="left" w:pos="720"/>
        </w:tabs>
        <w:ind w:left="540"/>
        <w:rPr>
          <w:b/>
          <w:szCs w:val="24"/>
        </w:rPr>
      </w:pPr>
    </w:p>
    <w:p w14:paraId="05E75782" w14:textId="5690F1C0" w:rsidR="00A32563" w:rsidRPr="00A32563" w:rsidRDefault="00647191" w:rsidP="00A70AE9">
      <w:pPr>
        <w:tabs>
          <w:tab w:val="left" w:pos="-90"/>
          <w:tab w:val="left" w:pos="720"/>
        </w:tabs>
        <w:ind w:left="540"/>
        <w:rPr>
          <w:bCs/>
          <w:szCs w:val="24"/>
        </w:rPr>
      </w:pPr>
      <w:r>
        <w:rPr>
          <w:bCs/>
          <w:szCs w:val="24"/>
        </w:rPr>
        <w:tab/>
      </w:r>
      <w:r w:rsidR="00A32563">
        <w:rPr>
          <w:bCs/>
          <w:szCs w:val="24"/>
        </w:rPr>
        <w:t xml:space="preserve">All </w:t>
      </w:r>
      <w:r w:rsidR="00A32563" w:rsidRPr="00A32563">
        <w:rPr>
          <w:bCs/>
          <w:szCs w:val="24"/>
        </w:rPr>
        <w:t>N/A</w:t>
      </w:r>
    </w:p>
    <w:p w14:paraId="1714D206" w14:textId="77777777" w:rsidR="00A32563" w:rsidRPr="002C54E9" w:rsidRDefault="00A32563" w:rsidP="00A70AE9">
      <w:pPr>
        <w:tabs>
          <w:tab w:val="left" w:pos="-90"/>
          <w:tab w:val="left" w:pos="720"/>
        </w:tabs>
        <w:ind w:left="540"/>
        <w:rPr>
          <w:b/>
          <w:szCs w:val="24"/>
        </w:rPr>
      </w:pPr>
    </w:p>
    <w:p w14:paraId="0B6B460A" w14:textId="77777777" w:rsidR="0083302F" w:rsidRPr="002C54E9" w:rsidRDefault="0083302F" w:rsidP="00A70AE9">
      <w:pPr>
        <w:tabs>
          <w:tab w:val="left" w:pos="-90"/>
          <w:tab w:val="left" w:pos="720"/>
        </w:tabs>
        <w:rPr>
          <w:szCs w:val="24"/>
        </w:rPr>
      </w:pPr>
      <w:r w:rsidRPr="002C54E9">
        <w:rPr>
          <w:szCs w:val="24"/>
        </w:rPr>
        <w:lastRenderedPageBreak/>
        <w:t xml:space="preserve">14.  </w:t>
      </w:r>
      <w:r w:rsidR="00A70AE9" w:rsidRPr="002C54E9">
        <w:rPr>
          <w:szCs w:val="24"/>
        </w:rPr>
        <w:tab/>
      </w:r>
      <w:r w:rsidRPr="002C54E9">
        <w:rPr>
          <w:b/>
          <w:szCs w:val="24"/>
        </w:rPr>
        <w:t>BOARD OF TRUSTEES APPROVAL</w:t>
      </w:r>
    </w:p>
    <w:p w14:paraId="032EDB8F" w14:textId="77777777" w:rsidR="000D254D" w:rsidRDefault="00A70AE9" w:rsidP="00A70AE9">
      <w:pPr>
        <w:tabs>
          <w:tab w:val="left" w:pos="720"/>
        </w:tabs>
        <w:ind w:left="720" w:hanging="720"/>
        <w:rPr>
          <w:szCs w:val="24"/>
        </w:rPr>
      </w:pPr>
      <w:r w:rsidRPr="002C54E9">
        <w:rPr>
          <w:szCs w:val="24"/>
        </w:rPr>
        <w:tab/>
      </w:r>
      <w:r w:rsidR="0083302F" w:rsidRPr="002C54E9">
        <w:rPr>
          <w:szCs w:val="24"/>
        </w:rPr>
        <w:t>Provide the date that the Board approved</w:t>
      </w:r>
      <w:r w:rsidR="00166782" w:rsidRPr="002C54E9">
        <w:rPr>
          <w:szCs w:val="24"/>
        </w:rPr>
        <w:t xml:space="preserve"> (or will consider)</w:t>
      </w:r>
      <w:r w:rsidR="0083302F" w:rsidRPr="002C54E9">
        <w:rPr>
          <w:szCs w:val="24"/>
        </w:rPr>
        <w:t xml:space="preserve"> the proposed program</w:t>
      </w:r>
      <w:r w:rsidR="00742BE5" w:rsidRPr="002C54E9">
        <w:rPr>
          <w:szCs w:val="24"/>
        </w:rPr>
        <w:t xml:space="preserve">. </w:t>
      </w:r>
    </w:p>
    <w:p w14:paraId="76CD3037" w14:textId="77777777" w:rsidR="000D254D" w:rsidRDefault="000D254D" w:rsidP="00A70AE9">
      <w:pPr>
        <w:tabs>
          <w:tab w:val="left" w:pos="720"/>
        </w:tabs>
        <w:ind w:left="720" w:hanging="720"/>
        <w:rPr>
          <w:szCs w:val="24"/>
        </w:rPr>
      </w:pPr>
    </w:p>
    <w:p w14:paraId="2D6AAB00" w14:textId="44762F02" w:rsidR="00CB577D" w:rsidRPr="002C54E9" w:rsidRDefault="000D254D" w:rsidP="00A70AE9">
      <w:pPr>
        <w:tabs>
          <w:tab w:val="left" w:pos="720"/>
        </w:tabs>
        <w:ind w:left="720" w:hanging="720"/>
        <w:rPr>
          <w:szCs w:val="24"/>
        </w:rPr>
      </w:pPr>
      <w:r>
        <w:rPr>
          <w:szCs w:val="24"/>
        </w:rPr>
        <w:tab/>
        <w:t>January 31, 2019</w:t>
      </w:r>
      <w:r w:rsidR="00742BE5" w:rsidRPr="002C54E9">
        <w:rPr>
          <w:szCs w:val="24"/>
        </w:rPr>
        <w:t xml:space="preserve"> </w:t>
      </w:r>
    </w:p>
    <w:p w14:paraId="702EEFC5" w14:textId="77777777" w:rsidR="00CB577D" w:rsidRPr="002C54E9" w:rsidRDefault="00CB577D" w:rsidP="00A70AE9">
      <w:pPr>
        <w:tabs>
          <w:tab w:val="left" w:pos="720"/>
        </w:tabs>
        <w:ind w:left="720" w:hanging="720"/>
        <w:rPr>
          <w:szCs w:val="24"/>
        </w:rPr>
      </w:pPr>
    </w:p>
    <w:p w14:paraId="53B1516D" w14:textId="77777777" w:rsidR="00E564E2" w:rsidRPr="002C54E9" w:rsidRDefault="00A70AE9" w:rsidP="00A70AE9">
      <w:pPr>
        <w:tabs>
          <w:tab w:val="left" w:pos="720"/>
        </w:tabs>
        <w:ind w:left="720" w:hanging="720"/>
        <w:rPr>
          <w:szCs w:val="24"/>
        </w:rPr>
      </w:pPr>
      <w:r w:rsidRPr="002C54E9">
        <w:rPr>
          <w:szCs w:val="24"/>
        </w:rPr>
        <w:tab/>
      </w:r>
      <w:r w:rsidR="00166782" w:rsidRPr="002C54E9">
        <w:rPr>
          <w:szCs w:val="24"/>
        </w:rPr>
        <w:t>Provide a copy of the Board meeting agenda that lists the proposed program</w:t>
      </w:r>
      <w:r w:rsidR="00E564E2" w:rsidRPr="002C54E9">
        <w:rPr>
          <w:szCs w:val="24"/>
        </w:rPr>
        <w:t>, and written documentation of program/unit approval by the Board of Trustees</w:t>
      </w:r>
      <w:r w:rsidR="00B6675B" w:rsidRPr="002C54E9">
        <w:rPr>
          <w:szCs w:val="24"/>
        </w:rPr>
        <w:t xml:space="preserve"> prior to the Coordinating Board meeting that the proposal will be considered</w:t>
      </w:r>
      <w:r w:rsidR="00E564E2" w:rsidRPr="002C54E9">
        <w:rPr>
          <w:szCs w:val="24"/>
        </w:rPr>
        <w:t>.</w:t>
      </w:r>
    </w:p>
    <w:p w14:paraId="548D9BFC" w14:textId="77777777" w:rsidR="00441A1F" w:rsidRPr="002C54E9" w:rsidRDefault="00441A1F" w:rsidP="00A70AE9">
      <w:pPr>
        <w:tabs>
          <w:tab w:val="left" w:pos="-90"/>
          <w:tab w:val="left" w:pos="720"/>
        </w:tabs>
        <w:rPr>
          <w:szCs w:val="24"/>
        </w:rPr>
      </w:pPr>
    </w:p>
    <w:p w14:paraId="57A60722" w14:textId="77777777" w:rsidR="0083302F" w:rsidRPr="002C54E9" w:rsidRDefault="0083302F" w:rsidP="00A70AE9">
      <w:pPr>
        <w:tabs>
          <w:tab w:val="left" w:pos="-90"/>
          <w:tab w:val="left" w:pos="720"/>
        </w:tabs>
        <w:rPr>
          <w:szCs w:val="24"/>
        </w:rPr>
      </w:pPr>
      <w:r w:rsidRPr="002C54E9">
        <w:rPr>
          <w:szCs w:val="24"/>
        </w:rPr>
        <w:t xml:space="preserve">15.  </w:t>
      </w:r>
      <w:r w:rsidR="00A70AE9" w:rsidRPr="002C54E9">
        <w:rPr>
          <w:szCs w:val="24"/>
        </w:rPr>
        <w:tab/>
      </w:r>
      <w:r w:rsidRPr="002C54E9">
        <w:rPr>
          <w:b/>
          <w:szCs w:val="24"/>
        </w:rPr>
        <w:t>SIMILAR PROGRAMS</w:t>
      </w:r>
      <w:r w:rsidRPr="002C54E9">
        <w:rPr>
          <w:szCs w:val="24"/>
        </w:rPr>
        <w:t xml:space="preserve"> </w:t>
      </w:r>
    </w:p>
    <w:p w14:paraId="176C9578" w14:textId="77777777" w:rsidR="0083302F" w:rsidRPr="000D254D"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2C54E9">
        <w:rPr>
          <w:rFonts w:ascii="Times New Roman" w:hAnsi="Times New Roman"/>
          <w:szCs w:val="24"/>
        </w:rPr>
        <w:tab/>
      </w:r>
      <w:r w:rsidR="0083302F" w:rsidRPr="000D254D">
        <w:rPr>
          <w:rFonts w:ascii="Times New Roman" w:hAnsi="Times New Roman"/>
          <w:bCs/>
          <w:szCs w:val="24"/>
        </w:rPr>
        <w:t>List institutions offering program</w:t>
      </w:r>
      <w:r w:rsidR="00742BE5" w:rsidRPr="000D254D">
        <w:rPr>
          <w:rFonts w:ascii="Times New Roman" w:hAnsi="Times New Roman"/>
          <w:bCs/>
          <w:szCs w:val="24"/>
        </w:rPr>
        <w:t>:</w:t>
      </w:r>
    </w:p>
    <w:p w14:paraId="3BAEE892" w14:textId="77777777" w:rsidR="0083302F" w:rsidRPr="000D254D" w:rsidRDefault="00A70AE9" w:rsidP="00A70AE9">
      <w:pPr>
        <w:pStyle w:val="Heading2"/>
        <w:tabs>
          <w:tab w:val="clear" w:pos="-90"/>
          <w:tab w:val="clear" w:pos="540"/>
          <w:tab w:val="clear" w:pos="810"/>
          <w:tab w:val="left" w:pos="720"/>
        </w:tabs>
        <w:ind w:left="720" w:hanging="720"/>
        <w:rPr>
          <w:rFonts w:ascii="Times New Roman" w:hAnsi="Times New Roman"/>
          <w:bCs/>
          <w:szCs w:val="24"/>
        </w:rPr>
      </w:pPr>
      <w:r w:rsidRPr="000D254D">
        <w:rPr>
          <w:rFonts w:ascii="Times New Roman" w:hAnsi="Times New Roman"/>
          <w:bCs/>
          <w:szCs w:val="24"/>
        </w:rPr>
        <w:tab/>
      </w:r>
      <w:r w:rsidR="0083302F" w:rsidRPr="000D254D">
        <w:rPr>
          <w:rFonts w:ascii="Times New Roman" w:hAnsi="Times New Roman"/>
          <w:bCs/>
          <w:szCs w:val="24"/>
        </w:rPr>
        <w:t>Proposed undergraduate program – list institutions in Arkansas</w:t>
      </w:r>
    </w:p>
    <w:p w14:paraId="249C92A0" w14:textId="25B1C89D" w:rsidR="00A32563" w:rsidRPr="000D254D" w:rsidRDefault="00A32563" w:rsidP="00A32563">
      <w:r w:rsidRPr="000D254D">
        <w:tab/>
        <w:t>No other institutions in Arkansas offer a BA in Arabic</w:t>
      </w:r>
    </w:p>
    <w:p w14:paraId="3069E343" w14:textId="77777777" w:rsidR="00A32563" w:rsidRPr="000D254D" w:rsidRDefault="00A70AE9" w:rsidP="00A70AE9">
      <w:pPr>
        <w:tabs>
          <w:tab w:val="left" w:pos="720"/>
        </w:tabs>
        <w:ind w:left="720" w:hanging="720"/>
        <w:rPr>
          <w:szCs w:val="24"/>
        </w:rPr>
      </w:pPr>
      <w:r w:rsidRPr="000D254D">
        <w:rPr>
          <w:szCs w:val="24"/>
        </w:rPr>
        <w:tab/>
      </w:r>
    </w:p>
    <w:p w14:paraId="401D09EC" w14:textId="62AF3FA2" w:rsidR="0083302F" w:rsidRPr="000D254D" w:rsidRDefault="00A32563" w:rsidP="00A70AE9">
      <w:pPr>
        <w:tabs>
          <w:tab w:val="left" w:pos="720"/>
        </w:tabs>
        <w:ind w:left="720" w:hanging="720"/>
        <w:rPr>
          <w:szCs w:val="24"/>
        </w:rPr>
      </w:pPr>
      <w:r w:rsidRPr="000D254D">
        <w:rPr>
          <w:szCs w:val="24"/>
        </w:rPr>
        <w:tab/>
      </w:r>
      <w:r w:rsidR="0083302F" w:rsidRPr="000D254D">
        <w:rPr>
          <w:szCs w:val="24"/>
        </w:rPr>
        <w:t>Proposed master’s program – list institutions in Arkansas and region</w:t>
      </w:r>
    </w:p>
    <w:p w14:paraId="35127741" w14:textId="77777777" w:rsidR="0083302F" w:rsidRPr="000D254D" w:rsidRDefault="00A70AE9" w:rsidP="00695091">
      <w:pPr>
        <w:tabs>
          <w:tab w:val="left" w:pos="720"/>
        </w:tabs>
        <w:ind w:left="720" w:right="-270" w:hanging="720"/>
        <w:rPr>
          <w:szCs w:val="24"/>
        </w:rPr>
      </w:pPr>
      <w:r w:rsidRPr="000D254D">
        <w:rPr>
          <w:szCs w:val="24"/>
        </w:rPr>
        <w:tab/>
      </w:r>
      <w:r w:rsidR="0083302F" w:rsidRPr="000D254D">
        <w:rPr>
          <w:szCs w:val="24"/>
        </w:rPr>
        <w:t>Proposed doctoral program – list institutions in Arkansas, region, and nation</w:t>
      </w:r>
    </w:p>
    <w:p w14:paraId="2075CE42" w14:textId="77777777" w:rsidR="0083302F" w:rsidRPr="000D254D" w:rsidRDefault="00A70AE9" w:rsidP="00A70AE9">
      <w:pPr>
        <w:pStyle w:val="BodyTextIndent"/>
        <w:tabs>
          <w:tab w:val="clear" w:pos="540"/>
          <w:tab w:val="clear" w:pos="810"/>
          <w:tab w:val="left" w:pos="720"/>
        </w:tabs>
        <w:rPr>
          <w:rFonts w:ascii="Times New Roman" w:hAnsi="Times New Roman"/>
          <w:szCs w:val="24"/>
        </w:rPr>
      </w:pPr>
      <w:r w:rsidRPr="000D254D">
        <w:rPr>
          <w:rFonts w:ascii="Times New Roman" w:hAnsi="Times New Roman"/>
          <w:szCs w:val="24"/>
        </w:rPr>
        <w:tab/>
      </w:r>
      <w:r w:rsidR="001D6FEA" w:rsidRPr="000D254D">
        <w:rPr>
          <w:rFonts w:ascii="Times New Roman" w:hAnsi="Times New Roman"/>
          <w:szCs w:val="24"/>
        </w:rPr>
        <w:t>State w</w:t>
      </w:r>
      <w:r w:rsidR="0083302F" w:rsidRPr="000D254D">
        <w:rPr>
          <w:rFonts w:ascii="Times New Roman" w:hAnsi="Times New Roman"/>
          <w:szCs w:val="24"/>
        </w:rPr>
        <w:t xml:space="preserve">hy proposed program needed if offered at other institutions in Arkansas or </w:t>
      </w:r>
      <w:r w:rsidR="002C54E9" w:rsidRPr="000D254D">
        <w:rPr>
          <w:rFonts w:ascii="Times New Roman" w:hAnsi="Times New Roman"/>
          <w:szCs w:val="24"/>
        </w:rPr>
        <w:br/>
        <w:t xml:space="preserve">    </w:t>
      </w:r>
      <w:r w:rsidR="0083302F" w:rsidRPr="000D254D">
        <w:rPr>
          <w:rFonts w:ascii="Times New Roman" w:hAnsi="Times New Roman"/>
          <w:szCs w:val="24"/>
        </w:rPr>
        <w:t>region</w:t>
      </w:r>
      <w:r w:rsidR="001D6FEA" w:rsidRPr="000D254D">
        <w:rPr>
          <w:rFonts w:ascii="Times New Roman" w:hAnsi="Times New Roman"/>
          <w:szCs w:val="24"/>
        </w:rPr>
        <w:t>.</w:t>
      </w:r>
    </w:p>
    <w:p w14:paraId="6276850E" w14:textId="77777777" w:rsidR="0083302F" w:rsidRPr="000D254D" w:rsidRDefault="0083302F" w:rsidP="00A70AE9">
      <w:pPr>
        <w:pStyle w:val="BodyTextIndent"/>
        <w:tabs>
          <w:tab w:val="clear" w:pos="540"/>
          <w:tab w:val="clear" w:pos="810"/>
          <w:tab w:val="left" w:pos="720"/>
        </w:tabs>
        <w:rPr>
          <w:rFonts w:ascii="Times New Roman" w:hAnsi="Times New Roman"/>
          <w:szCs w:val="24"/>
        </w:rPr>
      </w:pPr>
    </w:p>
    <w:p w14:paraId="77DB4412" w14:textId="02A1B051" w:rsidR="00B8438C" w:rsidRPr="000D254D" w:rsidRDefault="00B8438C" w:rsidP="00647191">
      <w:pPr>
        <w:pStyle w:val="BodyTextIndent"/>
        <w:tabs>
          <w:tab w:val="clear" w:pos="540"/>
          <w:tab w:val="clear" w:pos="810"/>
          <w:tab w:val="left" w:pos="720"/>
        </w:tabs>
        <w:ind w:left="720"/>
        <w:rPr>
          <w:rFonts w:ascii="Times New Roman" w:hAnsi="Times New Roman"/>
          <w:bCs/>
          <w:szCs w:val="24"/>
        </w:rPr>
      </w:pPr>
      <w:r w:rsidRPr="000D254D">
        <w:rPr>
          <w:rFonts w:ascii="Times New Roman" w:hAnsi="Times New Roman"/>
          <w:bCs/>
          <w:szCs w:val="24"/>
        </w:rPr>
        <w:t>List institution</w:t>
      </w:r>
      <w:r w:rsidR="00742BE5" w:rsidRPr="000D254D">
        <w:rPr>
          <w:rFonts w:ascii="Times New Roman" w:hAnsi="Times New Roman"/>
          <w:bCs/>
          <w:szCs w:val="24"/>
        </w:rPr>
        <w:t>(</w:t>
      </w:r>
      <w:r w:rsidRPr="000D254D">
        <w:rPr>
          <w:rFonts w:ascii="Times New Roman" w:hAnsi="Times New Roman"/>
          <w:bCs/>
          <w:szCs w:val="24"/>
        </w:rPr>
        <w:t>s</w:t>
      </w:r>
      <w:r w:rsidR="00742BE5" w:rsidRPr="000D254D">
        <w:rPr>
          <w:rFonts w:ascii="Times New Roman" w:hAnsi="Times New Roman"/>
          <w:bCs/>
          <w:szCs w:val="24"/>
        </w:rPr>
        <w:t>)</w:t>
      </w:r>
      <w:r w:rsidRPr="000D254D">
        <w:rPr>
          <w:rFonts w:ascii="Times New Roman" w:hAnsi="Times New Roman"/>
          <w:bCs/>
          <w:szCs w:val="24"/>
        </w:rPr>
        <w:t xml:space="preserve"> offering a similar program that the institution used a</w:t>
      </w:r>
      <w:r w:rsidR="00742BE5" w:rsidRPr="000D254D">
        <w:rPr>
          <w:rFonts w:ascii="Times New Roman" w:hAnsi="Times New Roman"/>
          <w:bCs/>
          <w:szCs w:val="24"/>
        </w:rPr>
        <w:t>s</w:t>
      </w:r>
      <w:r w:rsidRPr="000D254D">
        <w:rPr>
          <w:rFonts w:ascii="Times New Roman" w:hAnsi="Times New Roman"/>
          <w:bCs/>
          <w:szCs w:val="24"/>
        </w:rPr>
        <w:t xml:space="preserve"> </w:t>
      </w:r>
      <w:r w:rsidR="00742BE5" w:rsidRPr="000D254D">
        <w:rPr>
          <w:rFonts w:ascii="Times New Roman" w:hAnsi="Times New Roman"/>
          <w:bCs/>
          <w:szCs w:val="24"/>
        </w:rPr>
        <w:t xml:space="preserve">a </w:t>
      </w:r>
      <w:r w:rsidRPr="000D254D">
        <w:rPr>
          <w:rFonts w:ascii="Times New Roman" w:hAnsi="Times New Roman"/>
          <w:bCs/>
          <w:szCs w:val="24"/>
        </w:rPr>
        <w:t>model to develop the proposed program.</w:t>
      </w:r>
    </w:p>
    <w:p w14:paraId="08736BB4" w14:textId="77777777" w:rsidR="00F710C2" w:rsidRDefault="00F710C2" w:rsidP="00F710C2">
      <w:pPr>
        <w:pStyle w:val="BodyTextIndent"/>
        <w:tabs>
          <w:tab w:val="clear" w:pos="540"/>
          <w:tab w:val="clear" w:pos="810"/>
          <w:tab w:val="left" w:pos="720"/>
        </w:tabs>
        <w:ind w:left="0"/>
        <w:rPr>
          <w:rFonts w:ascii="Times New Roman" w:hAnsi="Times New Roman"/>
          <w:szCs w:val="24"/>
        </w:rPr>
      </w:pPr>
    </w:p>
    <w:p w14:paraId="7DC3796B" w14:textId="32620E27" w:rsidR="00A32563"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A32563" w:rsidRPr="007F3267">
        <w:rPr>
          <w:rFonts w:ascii="Times New Roman" w:hAnsi="Times New Roman"/>
          <w:szCs w:val="24"/>
        </w:rPr>
        <w:t>University of Texas, Austin</w:t>
      </w:r>
    </w:p>
    <w:p w14:paraId="4B390AFE" w14:textId="4EF562C5" w:rsidR="00A32563"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Georgetown University</w:t>
      </w:r>
    </w:p>
    <w:p w14:paraId="1693A3FC" w14:textId="546E8CFF" w:rsidR="00BF3CD9"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University of Michigan</w:t>
      </w:r>
    </w:p>
    <w:p w14:paraId="195BD054" w14:textId="0175B668" w:rsidR="00BF3CD9"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University of Maryland</w:t>
      </w:r>
    </w:p>
    <w:p w14:paraId="17C48118" w14:textId="48BD61C5" w:rsidR="00BF3CD9"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73203C" w:rsidRPr="007F3267">
        <w:rPr>
          <w:rFonts w:ascii="Times New Roman" w:hAnsi="Times New Roman"/>
          <w:szCs w:val="24"/>
        </w:rPr>
        <w:t>Williams College</w:t>
      </w:r>
    </w:p>
    <w:p w14:paraId="4B05F273" w14:textId="78E8F2FD" w:rsidR="007F3267" w:rsidRPr="002C54E9"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7F3267">
        <w:rPr>
          <w:rFonts w:ascii="Times New Roman" w:hAnsi="Times New Roman"/>
          <w:szCs w:val="24"/>
        </w:rPr>
        <w:t>Middlebury College</w:t>
      </w:r>
    </w:p>
    <w:p w14:paraId="31CF6C83" w14:textId="77777777" w:rsidR="00742BE5" w:rsidRPr="002C54E9" w:rsidRDefault="00742BE5" w:rsidP="00A70AE9">
      <w:pPr>
        <w:pStyle w:val="BodyTextIndent2"/>
        <w:widowControl/>
        <w:tabs>
          <w:tab w:val="left" w:pos="720"/>
        </w:tabs>
        <w:ind w:left="450" w:firstLine="0"/>
        <w:rPr>
          <w:rFonts w:ascii="Times New Roman" w:hAnsi="Times New Roman"/>
          <w:b/>
          <w:bCs/>
          <w:szCs w:val="24"/>
        </w:rPr>
      </w:pPr>
      <w:bookmarkStart w:id="1" w:name="OLE_LINK1"/>
    </w:p>
    <w:p w14:paraId="7D82AEBC" w14:textId="77777777" w:rsidR="0083302F" w:rsidRPr="002C54E9" w:rsidRDefault="00A70AE9" w:rsidP="00A70AE9">
      <w:pPr>
        <w:pStyle w:val="BodyTextIndent2"/>
        <w:widowControl/>
        <w:tabs>
          <w:tab w:val="left" w:pos="720"/>
        </w:tabs>
        <w:ind w:hanging="720"/>
        <w:rPr>
          <w:rFonts w:ascii="Times New Roman" w:hAnsi="Times New Roman"/>
          <w:bCs/>
          <w:szCs w:val="24"/>
        </w:rPr>
      </w:pPr>
      <w:r w:rsidRPr="002C54E9">
        <w:rPr>
          <w:rFonts w:ascii="Times New Roman" w:hAnsi="Times New Roman"/>
          <w:bCs/>
          <w:szCs w:val="24"/>
        </w:rPr>
        <w:tab/>
      </w:r>
      <w:r w:rsidR="00B8438C" w:rsidRPr="002C54E9">
        <w:rPr>
          <w:rFonts w:ascii="Times New Roman" w:hAnsi="Times New Roman"/>
          <w:bCs/>
          <w:szCs w:val="24"/>
        </w:rPr>
        <w:t>Provide a copy of the e-mail</w:t>
      </w:r>
      <w:r w:rsidR="00385351" w:rsidRPr="002C54E9">
        <w:rPr>
          <w:rFonts w:ascii="Times New Roman" w:hAnsi="Times New Roman"/>
          <w:bCs/>
          <w:szCs w:val="24"/>
        </w:rPr>
        <w:t xml:space="preserve"> </w:t>
      </w:r>
      <w:r w:rsidR="0083302F" w:rsidRPr="002C54E9">
        <w:rPr>
          <w:rFonts w:ascii="Times New Roman" w:hAnsi="Times New Roman"/>
          <w:bCs/>
          <w:szCs w:val="24"/>
        </w:rPr>
        <w:t xml:space="preserve">notification to other institutions in the </w:t>
      </w:r>
      <w:r w:rsidR="00385351" w:rsidRPr="002C54E9">
        <w:rPr>
          <w:rFonts w:ascii="Times New Roman" w:hAnsi="Times New Roman"/>
          <w:bCs/>
          <w:szCs w:val="24"/>
        </w:rPr>
        <w:t xml:space="preserve">state </w:t>
      </w:r>
      <w:r w:rsidR="00E03FD0" w:rsidRPr="002C54E9">
        <w:rPr>
          <w:rFonts w:ascii="Times New Roman" w:hAnsi="Times New Roman"/>
          <w:bCs/>
          <w:szCs w:val="24"/>
        </w:rPr>
        <w:t xml:space="preserve">notifying them of the </w:t>
      </w:r>
      <w:r w:rsidR="0083302F" w:rsidRPr="002C54E9">
        <w:rPr>
          <w:rFonts w:ascii="Times New Roman" w:hAnsi="Times New Roman"/>
          <w:bCs/>
          <w:szCs w:val="24"/>
        </w:rPr>
        <w:t>propo</w:t>
      </w:r>
      <w:r w:rsidR="00B8438C" w:rsidRPr="002C54E9">
        <w:rPr>
          <w:rFonts w:ascii="Times New Roman" w:hAnsi="Times New Roman"/>
          <w:bCs/>
          <w:szCs w:val="24"/>
        </w:rPr>
        <w:t>sed program</w:t>
      </w:r>
      <w:r w:rsidR="00E03FD0" w:rsidRPr="002C54E9">
        <w:rPr>
          <w:rFonts w:ascii="Times New Roman" w:hAnsi="Times New Roman"/>
          <w:bCs/>
          <w:szCs w:val="24"/>
        </w:rPr>
        <w:t xml:space="preserve">.  </w:t>
      </w:r>
      <w:r w:rsidR="00334386" w:rsidRPr="002C54E9">
        <w:rPr>
          <w:rFonts w:ascii="Times New Roman" w:hAnsi="Times New Roman"/>
          <w:bCs/>
          <w:szCs w:val="24"/>
        </w:rPr>
        <w:t xml:space="preserve">Please inform institutions not to send the response to </w:t>
      </w:r>
      <w:r w:rsidR="00BD78AD" w:rsidRPr="002C54E9">
        <w:rPr>
          <w:rFonts w:ascii="Times New Roman" w:hAnsi="Times New Roman"/>
          <w:b/>
          <w:bCs/>
          <w:szCs w:val="24"/>
        </w:rPr>
        <w:t>“</w:t>
      </w:r>
      <w:r w:rsidR="00334386" w:rsidRPr="002C54E9">
        <w:rPr>
          <w:rFonts w:ascii="Times New Roman" w:hAnsi="Times New Roman"/>
          <w:b/>
          <w:bCs/>
          <w:szCs w:val="24"/>
        </w:rPr>
        <w:t>Reply All</w:t>
      </w:r>
      <w:r w:rsidR="00BD78AD" w:rsidRPr="002C54E9">
        <w:rPr>
          <w:rFonts w:ascii="Times New Roman" w:hAnsi="Times New Roman"/>
          <w:b/>
          <w:bCs/>
          <w:szCs w:val="24"/>
        </w:rPr>
        <w:t>”</w:t>
      </w:r>
      <w:r w:rsidR="00334386" w:rsidRPr="002C54E9">
        <w:rPr>
          <w:rFonts w:ascii="Times New Roman" w:hAnsi="Times New Roman"/>
          <w:bCs/>
          <w:szCs w:val="24"/>
        </w:rPr>
        <w:t>.</w:t>
      </w:r>
      <w:r w:rsidR="00BD78AD" w:rsidRPr="002C54E9">
        <w:rPr>
          <w:rFonts w:ascii="Times New Roman" w:hAnsi="Times New Roman"/>
          <w:bCs/>
          <w:szCs w:val="24"/>
        </w:rPr>
        <w:t xml:space="preserve">  If you receive a</w:t>
      </w:r>
      <w:r w:rsidR="001D6FEA" w:rsidRPr="002C54E9">
        <w:rPr>
          <w:rFonts w:ascii="Times New Roman" w:hAnsi="Times New Roman"/>
          <w:bCs/>
          <w:szCs w:val="24"/>
        </w:rPr>
        <w:t>n objection/</w:t>
      </w:r>
      <w:r w:rsidR="00BD78AD" w:rsidRPr="002C54E9">
        <w:rPr>
          <w:rFonts w:ascii="Times New Roman" w:hAnsi="Times New Roman"/>
          <w:bCs/>
          <w:szCs w:val="24"/>
        </w:rPr>
        <w:t xml:space="preserve">concern(s) from an institution, reply to the institution and copy ADHE on the email.  That institution should respond and copy ADHE.  If the </w:t>
      </w:r>
      <w:r w:rsidR="001D6FEA" w:rsidRPr="002C54E9">
        <w:rPr>
          <w:rFonts w:ascii="Times New Roman" w:hAnsi="Times New Roman"/>
          <w:bCs/>
          <w:szCs w:val="24"/>
        </w:rPr>
        <w:t>objection/</w:t>
      </w:r>
      <w:r w:rsidR="00BD78AD" w:rsidRPr="002C54E9">
        <w:rPr>
          <w:rFonts w:ascii="Times New Roman" w:hAnsi="Times New Roman"/>
          <w:bCs/>
          <w:szCs w:val="24"/>
        </w:rPr>
        <w:t>concern(s) cannot be resolved, ADHE may intervene.</w:t>
      </w:r>
    </w:p>
    <w:bookmarkEnd w:id="1"/>
    <w:p w14:paraId="197657A3" w14:textId="77777777" w:rsidR="0083302F" w:rsidRPr="002C54E9" w:rsidRDefault="0083302F" w:rsidP="00A70AE9">
      <w:pPr>
        <w:pStyle w:val="BodyTextIndent"/>
        <w:tabs>
          <w:tab w:val="clear" w:pos="540"/>
          <w:tab w:val="clear" w:pos="810"/>
          <w:tab w:val="left" w:pos="720"/>
        </w:tabs>
        <w:rPr>
          <w:rFonts w:ascii="Times New Roman" w:hAnsi="Times New Roman"/>
          <w:b/>
          <w:szCs w:val="24"/>
        </w:rPr>
      </w:pPr>
    </w:p>
    <w:p w14:paraId="6C0CCD12" w14:textId="77777777" w:rsidR="00FA3D77" w:rsidRPr="002C54E9" w:rsidRDefault="00FA3D77" w:rsidP="00366B9E">
      <w:pPr>
        <w:tabs>
          <w:tab w:val="left" w:pos="720"/>
        </w:tabs>
        <w:ind w:left="720" w:hanging="720"/>
        <w:rPr>
          <w:b/>
          <w:szCs w:val="24"/>
        </w:rPr>
      </w:pPr>
      <w:r w:rsidRPr="002C54E9">
        <w:rPr>
          <w:b/>
          <w:szCs w:val="24"/>
        </w:rPr>
        <w:tab/>
        <w:t>Note:  A written institutional objection</w:t>
      </w:r>
      <w:r w:rsidR="001D6FEA" w:rsidRPr="002C54E9">
        <w:rPr>
          <w:b/>
          <w:szCs w:val="24"/>
        </w:rPr>
        <w:t>/concern(s)</w:t>
      </w:r>
      <w:r w:rsidRPr="002C54E9">
        <w:rPr>
          <w:b/>
          <w:szCs w:val="24"/>
        </w:rPr>
        <w:t xml:space="preserve"> to the pro</w:t>
      </w:r>
      <w:r w:rsidR="00CB577D" w:rsidRPr="002C54E9">
        <w:rPr>
          <w:b/>
          <w:szCs w:val="24"/>
        </w:rPr>
        <w:t>posed program/unit may</w:t>
      </w:r>
      <w:r w:rsidR="001D6FEA" w:rsidRPr="002C54E9">
        <w:rPr>
          <w:b/>
          <w:szCs w:val="24"/>
        </w:rPr>
        <w:t xml:space="preserve"> </w:t>
      </w:r>
      <w:r w:rsidR="00CB577D" w:rsidRPr="002C54E9">
        <w:rPr>
          <w:b/>
          <w:szCs w:val="24"/>
        </w:rPr>
        <w:t xml:space="preserve">delay </w:t>
      </w:r>
      <w:r w:rsidR="001D6FEA" w:rsidRPr="002C54E9">
        <w:rPr>
          <w:b/>
          <w:szCs w:val="24"/>
        </w:rPr>
        <w:t xml:space="preserve">Arkansas Higher Education Coordinating Board (AHECB) </w:t>
      </w:r>
      <w:r w:rsidRPr="002C54E9">
        <w:rPr>
          <w:b/>
          <w:szCs w:val="24"/>
        </w:rPr>
        <w:t>consideration of the proposal until the</w:t>
      </w:r>
      <w:r w:rsidR="001D6FEA" w:rsidRPr="002C54E9">
        <w:rPr>
          <w:b/>
          <w:szCs w:val="24"/>
        </w:rPr>
        <w:t xml:space="preserve"> </w:t>
      </w:r>
      <w:r w:rsidRPr="002C54E9">
        <w:rPr>
          <w:b/>
          <w:szCs w:val="24"/>
        </w:rPr>
        <w:t xml:space="preserve">next quarterly </w:t>
      </w:r>
      <w:r w:rsidR="001D6FEA" w:rsidRPr="002C54E9">
        <w:rPr>
          <w:b/>
          <w:szCs w:val="24"/>
        </w:rPr>
        <w:t xml:space="preserve">AHECB </w:t>
      </w:r>
      <w:r w:rsidRPr="002C54E9">
        <w:rPr>
          <w:b/>
          <w:szCs w:val="24"/>
        </w:rPr>
        <w:t>meeting.</w:t>
      </w:r>
    </w:p>
    <w:p w14:paraId="422428F8" w14:textId="77777777" w:rsidR="00E564E2" w:rsidRPr="002C54E9" w:rsidRDefault="00E564E2" w:rsidP="00A70AE9">
      <w:pPr>
        <w:tabs>
          <w:tab w:val="left" w:pos="-90"/>
          <w:tab w:val="left" w:pos="720"/>
        </w:tabs>
        <w:rPr>
          <w:szCs w:val="24"/>
        </w:rPr>
      </w:pPr>
    </w:p>
    <w:p w14:paraId="00448EA2" w14:textId="77777777" w:rsidR="0083302F" w:rsidRPr="009F4CE1" w:rsidRDefault="0083302F" w:rsidP="00366B9E">
      <w:pPr>
        <w:tabs>
          <w:tab w:val="left" w:pos="-90"/>
          <w:tab w:val="left" w:pos="720"/>
        </w:tabs>
        <w:ind w:left="720" w:hanging="720"/>
        <w:rPr>
          <w:b/>
          <w:szCs w:val="24"/>
        </w:rPr>
      </w:pPr>
      <w:r w:rsidRPr="009F4CE1">
        <w:rPr>
          <w:szCs w:val="24"/>
        </w:rPr>
        <w:t xml:space="preserve">16.  </w:t>
      </w:r>
      <w:r w:rsidR="00366B9E" w:rsidRPr="009F4CE1">
        <w:rPr>
          <w:szCs w:val="24"/>
        </w:rPr>
        <w:tab/>
      </w:r>
      <w:r w:rsidRPr="009F4CE1">
        <w:rPr>
          <w:b/>
          <w:szCs w:val="24"/>
        </w:rPr>
        <w:t>DESEGREGATION</w:t>
      </w:r>
    </w:p>
    <w:p w14:paraId="019C66B7" w14:textId="77777777" w:rsidR="009F4CE1" w:rsidRDefault="00366B9E" w:rsidP="00366B9E">
      <w:pPr>
        <w:tabs>
          <w:tab w:val="left" w:pos="-90"/>
          <w:tab w:val="left" w:pos="720"/>
        </w:tabs>
        <w:ind w:left="720" w:right="540" w:hanging="720"/>
        <w:rPr>
          <w:szCs w:val="24"/>
        </w:rPr>
      </w:pPr>
      <w:r w:rsidRPr="009F4CE1">
        <w:rPr>
          <w:szCs w:val="24"/>
        </w:rPr>
        <w:tab/>
      </w:r>
      <w:r w:rsidR="0083302F" w:rsidRPr="009F4CE1">
        <w:rPr>
          <w:szCs w:val="24"/>
        </w:rPr>
        <w:t>State the total number of students, number of black students, and number of other minority students enrolled in related degree programs</w:t>
      </w:r>
      <w:r w:rsidR="005041A5" w:rsidRPr="009F4CE1">
        <w:rPr>
          <w:szCs w:val="24"/>
        </w:rPr>
        <w:t xml:space="preserve">, </w:t>
      </w:r>
      <w:r w:rsidR="0083302F" w:rsidRPr="009F4CE1">
        <w:rPr>
          <w:szCs w:val="24"/>
        </w:rPr>
        <w:t>if applicable</w:t>
      </w:r>
      <w:r w:rsidR="005041A5" w:rsidRPr="009F4CE1">
        <w:rPr>
          <w:szCs w:val="24"/>
        </w:rPr>
        <w:t>.</w:t>
      </w:r>
    </w:p>
    <w:p w14:paraId="209C5757" w14:textId="77777777" w:rsidR="009F4CE1" w:rsidRDefault="009F4CE1" w:rsidP="00366B9E">
      <w:pPr>
        <w:tabs>
          <w:tab w:val="left" w:pos="-90"/>
          <w:tab w:val="left" w:pos="720"/>
        </w:tabs>
        <w:ind w:left="720" w:right="540" w:hanging="720"/>
        <w:rPr>
          <w:szCs w:val="24"/>
        </w:rPr>
      </w:pPr>
    </w:p>
    <w:p w14:paraId="52CD4AF7" w14:textId="5E8CAFE7" w:rsidR="009F4CE1" w:rsidRDefault="009F4CE1" w:rsidP="00366B9E">
      <w:pPr>
        <w:tabs>
          <w:tab w:val="left" w:pos="-90"/>
          <w:tab w:val="left" w:pos="720"/>
        </w:tabs>
        <w:ind w:left="720" w:right="540" w:hanging="720"/>
        <w:rPr>
          <w:szCs w:val="24"/>
        </w:rPr>
      </w:pPr>
      <w:r>
        <w:rPr>
          <w:szCs w:val="24"/>
        </w:rPr>
        <w:tab/>
        <w:t xml:space="preserve">Arabic minor: </w:t>
      </w:r>
      <w:r w:rsidR="00F01E67">
        <w:rPr>
          <w:szCs w:val="24"/>
        </w:rPr>
        <w:t xml:space="preserve">37 total – 0 </w:t>
      </w:r>
      <w:r>
        <w:rPr>
          <w:szCs w:val="24"/>
        </w:rPr>
        <w:t>African American; 6 minority</w:t>
      </w:r>
    </w:p>
    <w:p w14:paraId="7503F014" w14:textId="50F0D496" w:rsidR="009F4CE1" w:rsidRDefault="009F4CE1" w:rsidP="00366B9E">
      <w:pPr>
        <w:tabs>
          <w:tab w:val="left" w:pos="-90"/>
          <w:tab w:val="left" w:pos="720"/>
        </w:tabs>
        <w:ind w:left="720" w:right="540" w:hanging="720"/>
        <w:rPr>
          <w:szCs w:val="24"/>
        </w:rPr>
      </w:pPr>
      <w:r>
        <w:rPr>
          <w:szCs w:val="24"/>
        </w:rPr>
        <w:tab/>
        <w:t>Middle East Studies dependent major: 21 total</w:t>
      </w:r>
      <w:r w:rsidR="00F01E67">
        <w:rPr>
          <w:szCs w:val="24"/>
        </w:rPr>
        <w:t xml:space="preserve"> – 0 </w:t>
      </w:r>
      <w:r>
        <w:rPr>
          <w:szCs w:val="24"/>
        </w:rPr>
        <w:t xml:space="preserve">African American, </w:t>
      </w:r>
      <w:r w:rsidR="00F01E67">
        <w:rPr>
          <w:szCs w:val="24"/>
        </w:rPr>
        <w:t>0 minority</w:t>
      </w:r>
    </w:p>
    <w:p w14:paraId="61209CD7" w14:textId="40BFBCC2" w:rsidR="0083302F" w:rsidRPr="002C54E9" w:rsidRDefault="00F01E67" w:rsidP="00366B9E">
      <w:pPr>
        <w:tabs>
          <w:tab w:val="left" w:pos="-90"/>
          <w:tab w:val="left" w:pos="720"/>
        </w:tabs>
        <w:ind w:left="720" w:right="540" w:hanging="720"/>
        <w:rPr>
          <w:szCs w:val="24"/>
        </w:rPr>
      </w:pPr>
      <w:r>
        <w:rPr>
          <w:szCs w:val="24"/>
        </w:rPr>
        <w:tab/>
        <w:t xml:space="preserve">Middle East Studies minor: 5 total – 0 African American, 0 minority </w:t>
      </w:r>
      <w:r w:rsidR="009F4CE1">
        <w:rPr>
          <w:szCs w:val="24"/>
        </w:rPr>
        <w:tab/>
      </w:r>
    </w:p>
    <w:p w14:paraId="3B2DC298" w14:textId="77777777" w:rsidR="0083302F" w:rsidRPr="002C54E9" w:rsidRDefault="0083302F" w:rsidP="00366B9E">
      <w:pPr>
        <w:tabs>
          <w:tab w:val="left" w:pos="-90"/>
          <w:tab w:val="left" w:pos="720"/>
        </w:tabs>
        <w:ind w:left="720" w:hanging="720"/>
        <w:rPr>
          <w:szCs w:val="24"/>
        </w:rPr>
      </w:pPr>
    </w:p>
    <w:p w14:paraId="0287FAEB" w14:textId="34CE8539" w:rsidR="00071565" w:rsidRPr="00071565" w:rsidRDefault="00813AF1" w:rsidP="00071565">
      <w:pPr>
        <w:keepNext/>
        <w:keepLines/>
        <w:widowControl/>
        <w:numPr>
          <w:ilvl w:val="0"/>
          <w:numId w:val="1"/>
        </w:numPr>
        <w:tabs>
          <w:tab w:val="clear" w:pos="540"/>
          <w:tab w:val="left" w:pos="-90"/>
          <w:tab w:val="left" w:pos="720"/>
        </w:tabs>
        <w:ind w:left="720" w:right="-450" w:hanging="720"/>
        <w:rPr>
          <w:szCs w:val="24"/>
        </w:rPr>
      </w:pPr>
      <w:r w:rsidRPr="002C54E9">
        <w:rPr>
          <w:b/>
          <w:szCs w:val="24"/>
        </w:rPr>
        <w:t>INSTITUTIONAL AGREEMENTS/MEMORANDUM OF UNDERSTANDING (MOU)</w:t>
      </w:r>
    </w:p>
    <w:p w14:paraId="3ABDE646" w14:textId="77777777" w:rsidR="00813AF1" w:rsidRPr="002C54E9" w:rsidRDefault="00813AF1" w:rsidP="00813AF1">
      <w:pPr>
        <w:keepNext/>
        <w:keepLines/>
        <w:widowControl/>
        <w:tabs>
          <w:tab w:val="left" w:pos="-90"/>
          <w:tab w:val="left" w:pos="720"/>
        </w:tabs>
        <w:ind w:left="720" w:hanging="720"/>
        <w:rPr>
          <w:szCs w:val="24"/>
        </w:rPr>
      </w:pPr>
      <w:r w:rsidRPr="002C54E9">
        <w:rPr>
          <w:szCs w:val="24"/>
        </w:rPr>
        <w:tab/>
        <w:t>If the courses or academic support services will be provided by other institutions or organizations, include a copy of the signed MOU that outlines the responsibilities of each party and the effective dates of the agreement.</w:t>
      </w:r>
    </w:p>
    <w:p w14:paraId="2237D8E8" w14:textId="77777777" w:rsidR="00813AF1" w:rsidRPr="002C54E9" w:rsidRDefault="00813AF1" w:rsidP="00813AF1">
      <w:pPr>
        <w:tabs>
          <w:tab w:val="left" w:pos="-90"/>
          <w:tab w:val="left" w:pos="720"/>
        </w:tabs>
        <w:ind w:left="720" w:hanging="720"/>
        <w:rPr>
          <w:szCs w:val="24"/>
        </w:rPr>
      </w:pPr>
      <w:r w:rsidRPr="002C54E9">
        <w:rPr>
          <w:szCs w:val="24"/>
        </w:rPr>
        <w:t xml:space="preserve">  </w:t>
      </w:r>
    </w:p>
    <w:p w14:paraId="53890F13"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ACADEMIC PROGRAM REVIEW</w:t>
      </w:r>
    </w:p>
    <w:p w14:paraId="4C144117" w14:textId="55CD5BD8" w:rsidR="00813AF1" w:rsidRDefault="00813AF1" w:rsidP="00813AF1">
      <w:pPr>
        <w:tabs>
          <w:tab w:val="left" w:pos="-90"/>
          <w:tab w:val="left" w:pos="720"/>
        </w:tabs>
        <w:ind w:left="720" w:hanging="720"/>
        <w:rPr>
          <w:szCs w:val="24"/>
        </w:rPr>
      </w:pPr>
      <w:r w:rsidRPr="002C54E9">
        <w:rPr>
          <w:szCs w:val="24"/>
        </w:rPr>
        <w:tab/>
        <w:t>Provide scheduled program review date (within 10 years of program implementation date).</w:t>
      </w:r>
    </w:p>
    <w:p w14:paraId="42495A57" w14:textId="77777777" w:rsidR="00071565" w:rsidRDefault="00071565" w:rsidP="00813AF1">
      <w:pPr>
        <w:tabs>
          <w:tab w:val="left" w:pos="-90"/>
          <w:tab w:val="left" w:pos="720"/>
        </w:tabs>
        <w:ind w:left="720" w:hanging="720"/>
        <w:rPr>
          <w:szCs w:val="24"/>
        </w:rPr>
      </w:pPr>
    </w:p>
    <w:p w14:paraId="2856031A" w14:textId="0F56E0A9" w:rsidR="0073203C" w:rsidRPr="002C54E9" w:rsidRDefault="00647191" w:rsidP="00813AF1">
      <w:pPr>
        <w:tabs>
          <w:tab w:val="left" w:pos="-90"/>
          <w:tab w:val="left" w:pos="720"/>
        </w:tabs>
        <w:ind w:left="720" w:hanging="720"/>
        <w:rPr>
          <w:szCs w:val="24"/>
        </w:rPr>
      </w:pPr>
      <w:r>
        <w:rPr>
          <w:szCs w:val="24"/>
        </w:rPr>
        <w:tab/>
      </w:r>
      <w:r w:rsidR="0073203C">
        <w:rPr>
          <w:szCs w:val="24"/>
        </w:rPr>
        <w:t xml:space="preserve">Program will be reviewed in </w:t>
      </w:r>
      <w:r w:rsidR="00211CD0">
        <w:rPr>
          <w:szCs w:val="24"/>
        </w:rPr>
        <w:t>2026-2027</w:t>
      </w:r>
    </w:p>
    <w:p w14:paraId="4011EC7E" w14:textId="77777777" w:rsidR="00813AF1" w:rsidRPr="002C54E9" w:rsidRDefault="00813AF1" w:rsidP="00813AF1">
      <w:pPr>
        <w:tabs>
          <w:tab w:val="left" w:pos="-90"/>
          <w:tab w:val="left" w:pos="720"/>
        </w:tabs>
        <w:ind w:left="720" w:hanging="720"/>
        <w:rPr>
          <w:b/>
          <w:szCs w:val="24"/>
        </w:rPr>
      </w:pPr>
    </w:p>
    <w:p w14:paraId="0AAA6F26"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PROVIDE ADDITIONAL INFORMATION IF REQUESTED BY ADHE</w:t>
      </w:r>
      <w:r w:rsidRPr="002C54E9">
        <w:rPr>
          <w:szCs w:val="24"/>
        </w:rPr>
        <w:t xml:space="preserve"> </w:t>
      </w:r>
      <w:r w:rsidRPr="002C54E9">
        <w:rPr>
          <w:b/>
          <w:szCs w:val="24"/>
        </w:rPr>
        <w:t>STAFF</w:t>
      </w:r>
    </w:p>
    <w:p w14:paraId="4776C252" w14:textId="77777777" w:rsidR="002711EA" w:rsidRPr="002C54E9" w:rsidRDefault="002711EA" w:rsidP="00366B9E">
      <w:pPr>
        <w:tabs>
          <w:tab w:val="left" w:pos="-90"/>
          <w:tab w:val="left" w:pos="720"/>
        </w:tabs>
        <w:ind w:left="720" w:hanging="720"/>
        <w:rPr>
          <w:szCs w:val="24"/>
        </w:rPr>
      </w:pPr>
    </w:p>
    <w:p w14:paraId="3209A280" w14:textId="77777777" w:rsidR="002711EA" w:rsidRPr="002C54E9" w:rsidRDefault="002711EA" w:rsidP="00366B9E">
      <w:pPr>
        <w:numPr>
          <w:ilvl w:val="0"/>
          <w:numId w:val="1"/>
        </w:numPr>
        <w:tabs>
          <w:tab w:val="clear" w:pos="540"/>
          <w:tab w:val="left" w:pos="-90"/>
          <w:tab w:val="left" w:pos="720"/>
        </w:tabs>
        <w:ind w:left="720" w:hanging="720"/>
        <w:rPr>
          <w:szCs w:val="24"/>
        </w:rPr>
      </w:pPr>
      <w:r w:rsidRPr="002C54E9">
        <w:rPr>
          <w:b/>
          <w:szCs w:val="24"/>
        </w:rPr>
        <w:t>INSTRUCTION BY DISTANCE TECHNOLOGY</w:t>
      </w:r>
    </w:p>
    <w:p w14:paraId="36ABD2C1"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If the proposed program will be offered by distance technology, provide the following information:</w:t>
      </w:r>
    </w:p>
    <w:p w14:paraId="78C1102D"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institutional policies on the establishment, organization, funding and management of distance courses/degrees.</w:t>
      </w:r>
    </w:p>
    <w:p w14:paraId="219674ED"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Describe the internal organizational structure that coordinates (development, technical support, oversight) distances courses/degrees.</w:t>
      </w:r>
    </w:p>
    <w:p w14:paraId="24107533"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policies and procedures to keep the technology infrastructure current.</w:t>
      </w:r>
    </w:p>
    <w:p w14:paraId="266CFBD9"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procedures that assure the security of personal information.</w:t>
      </w:r>
    </w:p>
    <w:p w14:paraId="3E0670E6" w14:textId="21ECB0BC" w:rsidR="002711EA" w:rsidRDefault="00366B9E" w:rsidP="001D6FEA">
      <w:pPr>
        <w:tabs>
          <w:tab w:val="left" w:pos="-90"/>
          <w:tab w:val="left" w:pos="720"/>
        </w:tabs>
        <w:ind w:left="720" w:hanging="720"/>
        <w:rPr>
          <w:szCs w:val="24"/>
        </w:rPr>
      </w:pPr>
      <w:r w:rsidRPr="002C54E9">
        <w:rPr>
          <w:szCs w:val="24"/>
        </w:rPr>
        <w:tab/>
      </w:r>
      <w:r w:rsidR="002711EA" w:rsidRPr="002C54E9">
        <w:rPr>
          <w:szCs w:val="24"/>
        </w:rPr>
        <w:t>Provide a list of services that will be outsourced to other organizations (course materials, course management and delivery, technical services, online payment, student privacy, etc.)</w:t>
      </w:r>
      <w:r w:rsidR="005041A5" w:rsidRPr="002C54E9">
        <w:rPr>
          <w:szCs w:val="24"/>
        </w:rPr>
        <w:t>.</w:t>
      </w:r>
    </w:p>
    <w:p w14:paraId="1044DE89" w14:textId="77777777" w:rsidR="00071565" w:rsidRDefault="00071565" w:rsidP="001D6FEA">
      <w:pPr>
        <w:tabs>
          <w:tab w:val="left" w:pos="-90"/>
          <w:tab w:val="left" w:pos="720"/>
        </w:tabs>
        <w:ind w:left="720" w:hanging="720"/>
        <w:rPr>
          <w:szCs w:val="24"/>
        </w:rPr>
      </w:pPr>
    </w:p>
    <w:p w14:paraId="702AB87E" w14:textId="1A4AFE3E" w:rsidR="005A0200" w:rsidRPr="002C54E9" w:rsidRDefault="005A0200" w:rsidP="001D6FEA">
      <w:pPr>
        <w:tabs>
          <w:tab w:val="left" w:pos="-90"/>
          <w:tab w:val="left" w:pos="720"/>
        </w:tabs>
        <w:ind w:left="720" w:hanging="720"/>
        <w:rPr>
          <w:szCs w:val="24"/>
        </w:rPr>
      </w:pPr>
      <w:r>
        <w:rPr>
          <w:szCs w:val="24"/>
        </w:rPr>
        <w:tab/>
        <w:t>This program will be delivered on campus only.</w:t>
      </w:r>
    </w:p>
    <w:sectPr w:rsidR="005A0200" w:rsidRPr="002C54E9" w:rsidSect="00195617">
      <w:headerReference w:type="default" r:id="rId23"/>
      <w:footerReference w:type="default" r:id="rId24"/>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EBC8" w14:textId="77777777" w:rsidR="007A0829" w:rsidRDefault="007A0829">
      <w:r>
        <w:separator/>
      </w:r>
    </w:p>
  </w:endnote>
  <w:endnote w:type="continuationSeparator" w:id="0">
    <w:p w14:paraId="41E7F37C" w14:textId="77777777" w:rsidR="007A0829" w:rsidRDefault="007A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53C87E11" w14:textId="58BA32D1" w:rsidR="008A655B" w:rsidRDefault="008A655B">
        <w:pPr>
          <w:pStyle w:val="Footer"/>
          <w:jc w:val="center"/>
        </w:pPr>
        <w:r>
          <w:fldChar w:fldCharType="begin"/>
        </w:r>
        <w:r>
          <w:instrText xml:space="preserve"> PAGE   \* MERGEFORMAT </w:instrText>
        </w:r>
        <w:r>
          <w:fldChar w:fldCharType="separate"/>
        </w:r>
        <w:r w:rsidR="007D4356">
          <w:rPr>
            <w:noProof/>
          </w:rPr>
          <w:t>16</w:t>
        </w:r>
        <w:r>
          <w:rPr>
            <w:noProof/>
          </w:rPr>
          <w:fldChar w:fldCharType="end"/>
        </w:r>
      </w:p>
    </w:sdtContent>
  </w:sdt>
  <w:p w14:paraId="4D9943B1" w14:textId="77777777" w:rsidR="008A655B" w:rsidRDefault="008A65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23C6" w14:textId="77777777" w:rsidR="007A0829" w:rsidRDefault="007A0829">
      <w:r>
        <w:separator/>
      </w:r>
    </w:p>
  </w:footnote>
  <w:footnote w:type="continuationSeparator" w:id="0">
    <w:p w14:paraId="6C93BC95" w14:textId="77777777" w:rsidR="007A0829" w:rsidRDefault="007A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783A" w14:textId="77777777" w:rsidR="008A655B" w:rsidRDefault="008A655B">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414"/>
    <w:multiLevelType w:val="hybridMultilevel"/>
    <w:tmpl w:val="57BC1F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77E23"/>
    <w:multiLevelType w:val="hybridMultilevel"/>
    <w:tmpl w:val="9DE4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B1B3D"/>
    <w:multiLevelType w:val="multilevel"/>
    <w:tmpl w:val="03345522"/>
    <w:lvl w:ilvl="0">
      <w:start w:val="1"/>
      <w:numFmt w:val="decimal"/>
      <w:lvlText w:val="%1."/>
      <w:lvlJc w:val="left"/>
      <w:pPr>
        <w:tabs>
          <w:tab w:val="num" w:pos="3240"/>
        </w:tabs>
        <w:ind w:left="3240" w:hanging="360"/>
      </w:pPr>
      <w:rPr>
        <w:rFonts w:asciiTheme="majorBidi" w:eastAsia="Times New Roman" w:hAnsiTheme="majorBidi" w:cstheme="majorBidi"/>
      </w:r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97348AE"/>
    <w:multiLevelType w:val="hybridMultilevel"/>
    <w:tmpl w:val="E4369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DD2E40"/>
    <w:multiLevelType w:val="hybridMultilevel"/>
    <w:tmpl w:val="1444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2BBC"/>
    <w:rsid w:val="00005A05"/>
    <w:rsid w:val="00006D96"/>
    <w:rsid w:val="00023593"/>
    <w:rsid w:val="000319DE"/>
    <w:rsid w:val="00033A44"/>
    <w:rsid w:val="000353A4"/>
    <w:rsid w:val="00040F42"/>
    <w:rsid w:val="000427BE"/>
    <w:rsid w:val="00044E33"/>
    <w:rsid w:val="000626A7"/>
    <w:rsid w:val="00063D60"/>
    <w:rsid w:val="000648B9"/>
    <w:rsid w:val="00067061"/>
    <w:rsid w:val="00071565"/>
    <w:rsid w:val="00074231"/>
    <w:rsid w:val="000743E4"/>
    <w:rsid w:val="00075E12"/>
    <w:rsid w:val="0008331C"/>
    <w:rsid w:val="000869BC"/>
    <w:rsid w:val="00096EE1"/>
    <w:rsid w:val="000A294E"/>
    <w:rsid w:val="000B6619"/>
    <w:rsid w:val="000B7763"/>
    <w:rsid w:val="000C0C67"/>
    <w:rsid w:val="000C1B8E"/>
    <w:rsid w:val="000C3214"/>
    <w:rsid w:val="000C58EE"/>
    <w:rsid w:val="000C5EA7"/>
    <w:rsid w:val="000C716E"/>
    <w:rsid w:val="000D254D"/>
    <w:rsid w:val="000D3051"/>
    <w:rsid w:val="000D7F79"/>
    <w:rsid w:val="000E05EC"/>
    <w:rsid w:val="000E1F83"/>
    <w:rsid w:val="000E3295"/>
    <w:rsid w:val="000E33DF"/>
    <w:rsid w:val="000E4BE1"/>
    <w:rsid w:val="000E7EFC"/>
    <w:rsid w:val="000F116F"/>
    <w:rsid w:val="001038A0"/>
    <w:rsid w:val="00105AE7"/>
    <w:rsid w:val="00106BDE"/>
    <w:rsid w:val="00106EB1"/>
    <w:rsid w:val="00107B85"/>
    <w:rsid w:val="001113DB"/>
    <w:rsid w:val="00111490"/>
    <w:rsid w:val="00125F73"/>
    <w:rsid w:val="00127853"/>
    <w:rsid w:val="00136433"/>
    <w:rsid w:val="00142A9C"/>
    <w:rsid w:val="001438B6"/>
    <w:rsid w:val="00156059"/>
    <w:rsid w:val="00157BAA"/>
    <w:rsid w:val="00157FDA"/>
    <w:rsid w:val="001613FE"/>
    <w:rsid w:val="00166782"/>
    <w:rsid w:val="001707F6"/>
    <w:rsid w:val="00175A6F"/>
    <w:rsid w:val="00176683"/>
    <w:rsid w:val="00181301"/>
    <w:rsid w:val="00190496"/>
    <w:rsid w:val="00190C94"/>
    <w:rsid w:val="0019133A"/>
    <w:rsid w:val="001926A2"/>
    <w:rsid w:val="00195617"/>
    <w:rsid w:val="001A05D8"/>
    <w:rsid w:val="001A2192"/>
    <w:rsid w:val="001A7AD4"/>
    <w:rsid w:val="001B4E61"/>
    <w:rsid w:val="001B7AD5"/>
    <w:rsid w:val="001B7AE3"/>
    <w:rsid w:val="001C234B"/>
    <w:rsid w:val="001C4330"/>
    <w:rsid w:val="001C7CA2"/>
    <w:rsid w:val="001D577E"/>
    <w:rsid w:val="001D6FEA"/>
    <w:rsid w:val="001E2BD9"/>
    <w:rsid w:val="001E730C"/>
    <w:rsid w:val="001F2EAA"/>
    <w:rsid w:val="001F728A"/>
    <w:rsid w:val="00206123"/>
    <w:rsid w:val="00211ACC"/>
    <w:rsid w:val="00211CD0"/>
    <w:rsid w:val="0021211C"/>
    <w:rsid w:val="002170B7"/>
    <w:rsid w:val="00225847"/>
    <w:rsid w:val="002319E2"/>
    <w:rsid w:val="00235500"/>
    <w:rsid w:val="00243141"/>
    <w:rsid w:val="00247ABB"/>
    <w:rsid w:val="00253B0E"/>
    <w:rsid w:val="00262B75"/>
    <w:rsid w:val="002642DF"/>
    <w:rsid w:val="00265702"/>
    <w:rsid w:val="002675B0"/>
    <w:rsid w:val="00270312"/>
    <w:rsid w:val="002711EA"/>
    <w:rsid w:val="00272BF4"/>
    <w:rsid w:val="00276BAB"/>
    <w:rsid w:val="0028053E"/>
    <w:rsid w:val="00282EFB"/>
    <w:rsid w:val="00286644"/>
    <w:rsid w:val="002A64F9"/>
    <w:rsid w:val="002A7D92"/>
    <w:rsid w:val="002C54E9"/>
    <w:rsid w:val="002C7F01"/>
    <w:rsid w:val="002D3BA0"/>
    <w:rsid w:val="002E1C78"/>
    <w:rsid w:val="002E2B1B"/>
    <w:rsid w:val="002E6C46"/>
    <w:rsid w:val="002F3CFF"/>
    <w:rsid w:val="00301AE1"/>
    <w:rsid w:val="003029C8"/>
    <w:rsid w:val="00310966"/>
    <w:rsid w:val="003151F0"/>
    <w:rsid w:val="00324F73"/>
    <w:rsid w:val="00326CE2"/>
    <w:rsid w:val="00334386"/>
    <w:rsid w:val="0034696A"/>
    <w:rsid w:val="00347A03"/>
    <w:rsid w:val="00350A47"/>
    <w:rsid w:val="00364F89"/>
    <w:rsid w:val="003659B3"/>
    <w:rsid w:val="00366B9E"/>
    <w:rsid w:val="003717FC"/>
    <w:rsid w:val="0037282B"/>
    <w:rsid w:val="0037597E"/>
    <w:rsid w:val="003760C4"/>
    <w:rsid w:val="0038166E"/>
    <w:rsid w:val="00385351"/>
    <w:rsid w:val="0038649A"/>
    <w:rsid w:val="003865EC"/>
    <w:rsid w:val="00386FDC"/>
    <w:rsid w:val="003A16FA"/>
    <w:rsid w:val="003A1900"/>
    <w:rsid w:val="003A20C6"/>
    <w:rsid w:val="003B337F"/>
    <w:rsid w:val="003B676B"/>
    <w:rsid w:val="003C0DD9"/>
    <w:rsid w:val="003C317B"/>
    <w:rsid w:val="003D2EB3"/>
    <w:rsid w:val="003D7388"/>
    <w:rsid w:val="003E4A83"/>
    <w:rsid w:val="003F09D2"/>
    <w:rsid w:val="003F0E46"/>
    <w:rsid w:val="003F5999"/>
    <w:rsid w:val="003F79C5"/>
    <w:rsid w:val="0040019F"/>
    <w:rsid w:val="00406220"/>
    <w:rsid w:val="00411325"/>
    <w:rsid w:val="00441A1F"/>
    <w:rsid w:val="004458BD"/>
    <w:rsid w:val="00461BD6"/>
    <w:rsid w:val="004647FF"/>
    <w:rsid w:val="004748D4"/>
    <w:rsid w:val="0047740A"/>
    <w:rsid w:val="004806EA"/>
    <w:rsid w:val="00483CEF"/>
    <w:rsid w:val="004857A5"/>
    <w:rsid w:val="00485EF5"/>
    <w:rsid w:val="00491832"/>
    <w:rsid w:val="00496EE5"/>
    <w:rsid w:val="004A3163"/>
    <w:rsid w:val="004B0046"/>
    <w:rsid w:val="004B5878"/>
    <w:rsid w:val="004B6719"/>
    <w:rsid w:val="004C2B7F"/>
    <w:rsid w:val="004C2D05"/>
    <w:rsid w:val="004C4FCA"/>
    <w:rsid w:val="004E1C90"/>
    <w:rsid w:val="004E51AA"/>
    <w:rsid w:val="004F697C"/>
    <w:rsid w:val="004F69BD"/>
    <w:rsid w:val="005026E2"/>
    <w:rsid w:val="00502D0E"/>
    <w:rsid w:val="005041A5"/>
    <w:rsid w:val="00504481"/>
    <w:rsid w:val="00506615"/>
    <w:rsid w:val="00523917"/>
    <w:rsid w:val="0054263B"/>
    <w:rsid w:val="0054347B"/>
    <w:rsid w:val="00543BA1"/>
    <w:rsid w:val="005469D4"/>
    <w:rsid w:val="005504A2"/>
    <w:rsid w:val="00550BC3"/>
    <w:rsid w:val="00556194"/>
    <w:rsid w:val="00557491"/>
    <w:rsid w:val="00561B11"/>
    <w:rsid w:val="005656D6"/>
    <w:rsid w:val="0057600F"/>
    <w:rsid w:val="005815E6"/>
    <w:rsid w:val="005945BF"/>
    <w:rsid w:val="005A0200"/>
    <w:rsid w:val="005A3423"/>
    <w:rsid w:val="005A5BFF"/>
    <w:rsid w:val="005A634D"/>
    <w:rsid w:val="005B63B1"/>
    <w:rsid w:val="005C4095"/>
    <w:rsid w:val="005C44B8"/>
    <w:rsid w:val="005E258F"/>
    <w:rsid w:val="005E270B"/>
    <w:rsid w:val="005E387D"/>
    <w:rsid w:val="005F3A57"/>
    <w:rsid w:val="005F4945"/>
    <w:rsid w:val="00617F2C"/>
    <w:rsid w:val="006225D9"/>
    <w:rsid w:val="00627CDC"/>
    <w:rsid w:val="00630393"/>
    <w:rsid w:val="006308CF"/>
    <w:rsid w:val="00631FF6"/>
    <w:rsid w:val="006334C8"/>
    <w:rsid w:val="00636938"/>
    <w:rsid w:val="00641646"/>
    <w:rsid w:val="00644319"/>
    <w:rsid w:val="00647191"/>
    <w:rsid w:val="00652764"/>
    <w:rsid w:val="00653CD4"/>
    <w:rsid w:val="0065503E"/>
    <w:rsid w:val="006553BD"/>
    <w:rsid w:val="00657F6E"/>
    <w:rsid w:val="006609C1"/>
    <w:rsid w:val="00665681"/>
    <w:rsid w:val="00667FBD"/>
    <w:rsid w:val="006723B0"/>
    <w:rsid w:val="00675E24"/>
    <w:rsid w:val="006778F2"/>
    <w:rsid w:val="0068079F"/>
    <w:rsid w:val="006830A7"/>
    <w:rsid w:val="00683FAE"/>
    <w:rsid w:val="006927B2"/>
    <w:rsid w:val="00695091"/>
    <w:rsid w:val="006950CE"/>
    <w:rsid w:val="006A2B8D"/>
    <w:rsid w:val="006A3A96"/>
    <w:rsid w:val="006A708E"/>
    <w:rsid w:val="006B06AB"/>
    <w:rsid w:val="006B1284"/>
    <w:rsid w:val="006B2200"/>
    <w:rsid w:val="006B2C9F"/>
    <w:rsid w:val="006B320F"/>
    <w:rsid w:val="006B69EA"/>
    <w:rsid w:val="006D374C"/>
    <w:rsid w:val="006E77CF"/>
    <w:rsid w:val="006E7F20"/>
    <w:rsid w:val="006F3838"/>
    <w:rsid w:val="006F4FB4"/>
    <w:rsid w:val="00702C0B"/>
    <w:rsid w:val="007034BA"/>
    <w:rsid w:val="007051F1"/>
    <w:rsid w:val="00707803"/>
    <w:rsid w:val="007155F2"/>
    <w:rsid w:val="00717265"/>
    <w:rsid w:val="00717315"/>
    <w:rsid w:val="0072071B"/>
    <w:rsid w:val="00723A77"/>
    <w:rsid w:val="00730C58"/>
    <w:rsid w:val="0073203C"/>
    <w:rsid w:val="00742BE5"/>
    <w:rsid w:val="00743937"/>
    <w:rsid w:val="00750CB1"/>
    <w:rsid w:val="007606D8"/>
    <w:rsid w:val="007607A2"/>
    <w:rsid w:val="00761C5D"/>
    <w:rsid w:val="00762E48"/>
    <w:rsid w:val="00763D45"/>
    <w:rsid w:val="00766720"/>
    <w:rsid w:val="007675B7"/>
    <w:rsid w:val="00772B15"/>
    <w:rsid w:val="00774540"/>
    <w:rsid w:val="00774A9E"/>
    <w:rsid w:val="007755A3"/>
    <w:rsid w:val="00775DC1"/>
    <w:rsid w:val="00776679"/>
    <w:rsid w:val="0078290E"/>
    <w:rsid w:val="007910FB"/>
    <w:rsid w:val="00794B96"/>
    <w:rsid w:val="00796D6F"/>
    <w:rsid w:val="00797B73"/>
    <w:rsid w:val="007A0829"/>
    <w:rsid w:val="007A12F8"/>
    <w:rsid w:val="007A2AE8"/>
    <w:rsid w:val="007B1B6C"/>
    <w:rsid w:val="007B1FE4"/>
    <w:rsid w:val="007B4D16"/>
    <w:rsid w:val="007B6F14"/>
    <w:rsid w:val="007C5C39"/>
    <w:rsid w:val="007D26B8"/>
    <w:rsid w:val="007D2CCE"/>
    <w:rsid w:val="007D3BC8"/>
    <w:rsid w:val="007D4356"/>
    <w:rsid w:val="007E0BC9"/>
    <w:rsid w:val="007E2DA6"/>
    <w:rsid w:val="007E32E5"/>
    <w:rsid w:val="007E5F90"/>
    <w:rsid w:val="007F23C8"/>
    <w:rsid w:val="007F3267"/>
    <w:rsid w:val="007F4310"/>
    <w:rsid w:val="008046CE"/>
    <w:rsid w:val="00811850"/>
    <w:rsid w:val="00813AF1"/>
    <w:rsid w:val="008166CE"/>
    <w:rsid w:val="00816E78"/>
    <w:rsid w:val="0082346D"/>
    <w:rsid w:val="00823DE0"/>
    <w:rsid w:val="0082457F"/>
    <w:rsid w:val="0083302F"/>
    <w:rsid w:val="00834190"/>
    <w:rsid w:val="00840A1D"/>
    <w:rsid w:val="008415D5"/>
    <w:rsid w:val="008420F6"/>
    <w:rsid w:val="0084488F"/>
    <w:rsid w:val="00845636"/>
    <w:rsid w:val="00854301"/>
    <w:rsid w:val="00854410"/>
    <w:rsid w:val="00855DEC"/>
    <w:rsid w:val="00864A61"/>
    <w:rsid w:val="00866D59"/>
    <w:rsid w:val="00867ECF"/>
    <w:rsid w:val="00893C24"/>
    <w:rsid w:val="008A07A3"/>
    <w:rsid w:val="008A1B8F"/>
    <w:rsid w:val="008A655B"/>
    <w:rsid w:val="008A6589"/>
    <w:rsid w:val="008B5839"/>
    <w:rsid w:val="008C1217"/>
    <w:rsid w:val="008C6161"/>
    <w:rsid w:val="008D0939"/>
    <w:rsid w:val="008D0F19"/>
    <w:rsid w:val="008D3F03"/>
    <w:rsid w:val="008D646E"/>
    <w:rsid w:val="008E15E0"/>
    <w:rsid w:val="008F13A6"/>
    <w:rsid w:val="008F14AB"/>
    <w:rsid w:val="008F2328"/>
    <w:rsid w:val="008F3B29"/>
    <w:rsid w:val="00915DDC"/>
    <w:rsid w:val="00917699"/>
    <w:rsid w:val="00922C54"/>
    <w:rsid w:val="00923C77"/>
    <w:rsid w:val="00924C32"/>
    <w:rsid w:val="009334B3"/>
    <w:rsid w:val="00935841"/>
    <w:rsid w:val="0093783F"/>
    <w:rsid w:val="00944A97"/>
    <w:rsid w:val="00946BE9"/>
    <w:rsid w:val="00947677"/>
    <w:rsid w:val="00951E39"/>
    <w:rsid w:val="00967537"/>
    <w:rsid w:val="00974B3C"/>
    <w:rsid w:val="00985120"/>
    <w:rsid w:val="00987175"/>
    <w:rsid w:val="00993074"/>
    <w:rsid w:val="00995728"/>
    <w:rsid w:val="00997FDD"/>
    <w:rsid w:val="009A1F28"/>
    <w:rsid w:val="009A79BE"/>
    <w:rsid w:val="009B1DEA"/>
    <w:rsid w:val="009C6480"/>
    <w:rsid w:val="009D0BBE"/>
    <w:rsid w:val="009D2CA8"/>
    <w:rsid w:val="009D4004"/>
    <w:rsid w:val="009D697F"/>
    <w:rsid w:val="009E407B"/>
    <w:rsid w:val="009E428A"/>
    <w:rsid w:val="009E4746"/>
    <w:rsid w:val="009E7203"/>
    <w:rsid w:val="009F176B"/>
    <w:rsid w:val="009F4CE1"/>
    <w:rsid w:val="00A00BE2"/>
    <w:rsid w:val="00A03729"/>
    <w:rsid w:val="00A03A61"/>
    <w:rsid w:val="00A04EA7"/>
    <w:rsid w:val="00A079AC"/>
    <w:rsid w:val="00A105C0"/>
    <w:rsid w:val="00A10779"/>
    <w:rsid w:val="00A14EA7"/>
    <w:rsid w:val="00A16AFA"/>
    <w:rsid w:val="00A16C38"/>
    <w:rsid w:val="00A32563"/>
    <w:rsid w:val="00A33591"/>
    <w:rsid w:val="00A40B63"/>
    <w:rsid w:val="00A442C3"/>
    <w:rsid w:val="00A47FFE"/>
    <w:rsid w:val="00A70AE9"/>
    <w:rsid w:val="00A73EA0"/>
    <w:rsid w:val="00A803CE"/>
    <w:rsid w:val="00A82395"/>
    <w:rsid w:val="00A829E9"/>
    <w:rsid w:val="00A867B3"/>
    <w:rsid w:val="00A86945"/>
    <w:rsid w:val="00A86F44"/>
    <w:rsid w:val="00A90D17"/>
    <w:rsid w:val="00A91A41"/>
    <w:rsid w:val="00A971B9"/>
    <w:rsid w:val="00AB7261"/>
    <w:rsid w:val="00AC7E3D"/>
    <w:rsid w:val="00AD752D"/>
    <w:rsid w:val="00AE02E9"/>
    <w:rsid w:val="00AE5747"/>
    <w:rsid w:val="00AF1370"/>
    <w:rsid w:val="00AF17C4"/>
    <w:rsid w:val="00AF45CE"/>
    <w:rsid w:val="00B00FFA"/>
    <w:rsid w:val="00B02A12"/>
    <w:rsid w:val="00B11BB4"/>
    <w:rsid w:val="00B121F5"/>
    <w:rsid w:val="00B164FB"/>
    <w:rsid w:val="00B22661"/>
    <w:rsid w:val="00B22B2C"/>
    <w:rsid w:val="00B24DBC"/>
    <w:rsid w:val="00B34225"/>
    <w:rsid w:val="00B342E8"/>
    <w:rsid w:val="00B347A1"/>
    <w:rsid w:val="00B36A91"/>
    <w:rsid w:val="00B370F4"/>
    <w:rsid w:val="00B4333F"/>
    <w:rsid w:val="00B477A6"/>
    <w:rsid w:val="00B47AC1"/>
    <w:rsid w:val="00B537C2"/>
    <w:rsid w:val="00B601C3"/>
    <w:rsid w:val="00B62A1B"/>
    <w:rsid w:val="00B64ABA"/>
    <w:rsid w:val="00B6675B"/>
    <w:rsid w:val="00B734B3"/>
    <w:rsid w:val="00B770AB"/>
    <w:rsid w:val="00B80266"/>
    <w:rsid w:val="00B81D97"/>
    <w:rsid w:val="00B81EFE"/>
    <w:rsid w:val="00B8438C"/>
    <w:rsid w:val="00B9594F"/>
    <w:rsid w:val="00B97CB8"/>
    <w:rsid w:val="00BA0D3D"/>
    <w:rsid w:val="00BA1CAF"/>
    <w:rsid w:val="00BB7C29"/>
    <w:rsid w:val="00BD00A0"/>
    <w:rsid w:val="00BD25BD"/>
    <w:rsid w:val="00BD78AD"/>
    <w:rsid w:val="00BE68A8"/>
    <w:rsid w:val="00BF084A"/>
    <w:rsid w:val="00BF3CD9"/>
    <w:rsid w:val="00C04F86"/>
    <w:rsid w:val="00C05D62"/>
    <w:rsid w:val="00C11717"/>
    <w:rsid w:val="00C11D29"/>
    <w:rsid w:val="00C1679A"/>
    <w:rsid w:val="00C17ADE"/>
    <w:rsid w:val="00C21C4D"/>
    <w:rsid w:val="00C222BC"/>
    <w:rsid w:val="00C229FF"/>
    <w:rsid w:val="00C30F12"/>
    <w:rsid w:val="00C355D1"/>
    <w:rsid w:val="00C41F22"/>
    <w:rsid w:val="00C51690"/>
    <w:rsid w:val="00C518F0"/>
    <w:rsid w:val="00C557FC"/>
    <w:rsid w:val="00C60B42"/>
    <w:rsid w:val="00C65AAF"/>
    <w:rsid w:val="00C66574"/>
    <w:rsid w:val="00C66A2F"/>
    <w:rsid w:val="00C7033F"/>
    <w:rsid w:val="00C72321"/>
    <w:rsid w:val="00C735C5"/>
    <w:rsid w:val="00C73BFB"/>
    <w:rsid w:val="00C80F21"/>
    <w:rsid w:val="00C82B85"/>
    <w:rsid w:val="00C9496F"/>
    <w:rsid w:val="00C97CAE"/>
    <w:rsid w:val="00CA2F65"/>
    <w:rsid w:val="00CA3522"/>
    <w:rsid w:val="00CA4583"/>
    <w:rsid w:val="00CA7BE7"/>
    <w:rsid w:val="00CB041D"/>
    <w:rsid w:val="00CB19A5"/>
    <w:rsid w:val="00CB35B3"/>
    <w:rsid w:val="00CB577D"/>
    <w:rsid w:val="00CB59FD"/>
    <w:rsid w:val="00CD0570"/>
    <w:rsid w:val="00CD0BA8"/>
    <w:rsid w:val="00CD1D6A"/>
    <w:rsid w:val="00CD2E48"/>
    <w:rsid w:val="00CD3211"/>
    <w:rsid w:val="00CD6FF1"/>
    <w:rsid w:val="00CE170C"/>
    <w:rsid w:val="00CE4D74"/>
    <w:rsid w:val="00CE5B67"/>
    <w:rsid w:val="00CE7177"/>
    <w:rsid w:val="00CF5386"/>
    <w:rsid w:val="00CF74F8"/>
    <w:rsid w:val="00D15008"/>
    <w:rsid w:val="00D20987"/>
    <w:rsid w:val="00D24148"/>
    <w:rsid w:val="00D308A9"/>
    <w:rsid w:val="00D32780"/>
    <w:rsid w:val="00D33E62"/>
    <w:rsid w:val="00D50AC9"/>
    <w:rsid w:val="00D55E1E"/>
    <w:rsid w:val="00D55EF1"/>
    <w:rsid w:val="00D60F5A"/>
    <w:rsid w:val="00D62DA1"/>
    <w:rsid w:val="00D65A48"/>
    <w:rsid w:val="00D76046"/>
    <w:rsid w:val="00D87B41"/>
    <w:rsid w:val="00D91387"/>
    <w:rsid w:val="00D9154D"/>
    <w:rsid w:val="00D92A20"/>
    <w:rsid w:val="00D96A4F"/>
    <w:rsid w:val="00DA2E02"/>
    <w:rsid w:val="00DA3394"/>
    <w:rsid w:val="00DA4661"/>
    <w:rsid w:val="00DC1EBB"/>
    <w:rsid w:val="00DC4AA8"/>
    <w:rsid w:val="00DC5366"/>
    <w:rsid w:val="00DC5B8D"/>
    <w:rsid w:val="00DD2E1F"/>
    <w:rsid w:val="00DD2F7A"/>
    <w:rsid w:val="00DD64DF"/>
    <w:rsid w:val="00E004C4"/>
    <w:rsid w:val="00E0114D"/>
    <w:rsid w:val="00E01EC0"/>
    <w:rsid w:val="00E03FD0"/>
    <w:rsid w:val="00E11DEB"/>
    <w:rsid w:val="00E13C52"/>
    <w:rsid w:val="00E154DD"/>
    <w:rsid w:val="00E24E5E"/>
    <w:rsid w:val="00E3431D"/>
    <w:rsid w:val="00E3659E"/>
    <w:rsid w:val="00E375B1"/>
    <w:rsid w:val="00E40C58"/>
    <w:rsid w:val="00E4253D"/>
    <w:rsid w:val="00E44CE6"/>
    <w:rsid w:val="00E51493"/>
    <w:rsid w:val="00E529D0"/>
    <w:rsid w:val="00E564E2"/>
    <w:rsid w:val="00E56DD5"/>
    <w:rsid w:val="00E62623"/>
    <w:rsid w:val="00E66907"/>
    <w:rsid w:val="00E673E2"/>
    <w:rsid w:val="00E70CD6"/>
    <w:rsid w:val="00E74656"/>
    <w:rsid w:val="00E7783F"/>
    <w:rsid w:val="00E92E1F"/>
    <w:rsid w:val="00E9479A"/>
    <w:rsid w:val="00EA08E2"/>
    <w:rsid w:val="00EA6A11"/>
    <w:rsid w:val="00EB69BE"/>
    <w:rsid w:val="00EC2598"/>
    <w:rsid w:val="00EC58F9"/>
    <w:rsid w:val="00EE17BF"/>
    <w:rsid w:val="00EE23A2"/>
    <w:rsid w:val="00EE744F"/>
    <w:rsid w:val="00EF0621"/>
    <w:rsid w:val="00EF1DC5"/>
    <w:rsid w:val="00EF68DC"/>
    <w:rsid w:val="00F0102D"/>
    <w:rsid w:val="00F01A9B"/>
    <w:rsid w:val="00F01E67"/>
    <w:rsid w:val="00F02937"/>
    <w:rsid w:val="00F037EE"/>
    <w:rsid w:val="00F04B62"/>
    <w:rsid w:val="00F05BAE"/>
    <w:rsid w:val="00F06234"/>
    <w:rsid w:val="00F14481"/>
    <w:rsid w:val="00F2256E"/>
    <w:rsid w:val="00F25FF0"/>
    <w:rsid w:val="00F323D9"/>
    <w:rsid w:val="00F32BC6"/>
    <w:rsid w:val="00F33304"/>
    <w:rsid w:val="00F35F9F"/>
    <w:rsid w:val="00F47755"/>
    <w:rsid w:val="00F5004A"/>
    <w:rsid w:val="00F524D6"/>
    <w:rsid w:val="00F554FD"/>
    <w:rsid w:val="00F56376"/>
    <w:rsid w:val="00F6192C"/>
    <w:rsid w:val="00F6605D"/>
    <w:rsid w:val="00F66CA7"/>
    <w:rsid w:val="00F675E4"/>
    <w:rsid w:val="00F710C2"/>
    <w:rsid w:val="00F712A4"/>
    <w:rsid w:val="00F84570"/>
    <w:rsid w:val="00F85AB0"/>
    <w:rsid w:val="00F8655A"/>
    <w:rsid w:val="00F8696B"/>
    <w:rsid w:val="00F8772C"/>
    <w:rsid w:val="00F923FF"/>
    <w:rsid w:val="00F93CD3"/>
    <w:rsid w:val="00FA3D77"/>
    <w:rsid w:val="00FA6835"/>
    <w:rsid w:val="00FA6B94"/>
    <w:rsid w:val="00FA7E37"/>
    <w:rsid w:val="00FB5910"/>
    <w:rsid w:val="00FC0C1A"/>
    <w:rsid w:val="00FC6227"/>
    <w:rsid w:val="00FD50C6"/>
    <w:rsid w:val="00FE280A"/>
    <w:rsid w:val="00FE51D7"/>
    <w:rsid w:val="00FE5CCD"/>
    <w:rsid w:val="00FE6732"/>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0B291"/>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211ACC"/>
    <w:rPr>
      <w:color w:val="800080" w:themeColor="followedHyperlink"/>
      <w:u w:val="single"/>
    </w:rPr>
  </w:style>
  <w:style w:type="paragraph" w:styleId="NormalWeb">
    <w:name w:val="Normal (Web)"/>
    <w:basedOn w:val="Normal"/>
    <w:uiPriority w:val="99"/>
    <w:unhideWhenUsed/>
    <w:rsid w:val="00310966"/>
    <w:pPr>
      <w:widowControl/>
      <w:spacing w:before="100" w:beforeAutospacing="1" w:after="100" w:afterAutospacing="1"/>
    </w:pPr>
    <w:rPr>
      <w:snapToGrid/>
      <w:szCs w:val="24"/>
    </w:rPr>
  </w:style>
  <w:style w:type="character" w:styleId="Strong">
    <w:name w:val="Strong"/>
    <w:basedOn w:val="DefaultParagraphFont"/>
    <w:uiPriority w:val="22"/>
    <w:qFormat/>
    <w:rsid w:val="00310966"/>
    <w:rPr>
      <w:b/>
      <w:bCs/>
    </w:rPr>
  </w:style>
  <w:style w:type="table" w:styleId="TableGrid">
    <w:name w:val="Table Grid"/>
    <w:basedOn w:val="TableNormal"/>
    <w:uiPriority w:val="39"/>
    <w:rsid w:val="0077454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D55E1E"/>
  </w:style>
  <w:style w:type="paragraph" w:customStyle="1" w:styleId="p1">
    <w:name w:val="p1"/>
    <w:basedOn w:val="Normal"/>
    <w:rsid w:val="00F84570"/>
    <w:pPr>
      <w:widowControl/>
    </w:pPr>
    <w:rPr>
      <w:snapToGrid/>
      <w:sz w:val="17"/>
      <w:szCs w:val="17"/>
    </w:rPr>
  </w:style>
  <w:style w:type="paragraph" w:customStyle="1" w:styleId="p2">
    <w:name w:val="p2"/>
    <w:basedOn w:val="Normal"/>
    <w:rsid w:val="00F84570"/>
    <w:pPr>
      <w:widowControl/>
    </w:pPr>
    <w:rPr>
      <w:snapToGrid/>
      <w:sz w:val="17"/>
      <w:szCs w:val="17"/>
    </w:rPr>
  </w:style>
  <w:style w:type="character" w:customStyle="1" w:styleId="apple-converted-space">
    <w:name w:val="apple-converted-space"/>
    <w:basedOn w:val="DefaultParagraphFont"/>
    <w:rsid w:val="00F84570"/>
  </w:style>
  <w:style w:type="paragraph" w:styleId="BalloonText">
    <w:name w:val="Balloon Text"/>
    <w:basedOn w:val="Normal"/>
    <w:link w:val="BalloonTextChar"/>
    <w:semiHidden/>
    <w:unhideWhenUsed/>
    <w:rsid w:val="00CF74F8"/>
    <w:rPr>
      <w:rFonts w:ascii="Segoe UI" w:hAnsi="Segoe UI" w:cs="Segoe UI"/>
      <w:sz w:val="18"/>
      <w:szCs w:val="18"/>
    </w:rPr>
  </w:style>
  <w:style w:type="character" w:customStyle="1" w:styleId="BalloonTextChar">
    <w:name w:val="Balloon Text Char"/>
    <w:basedOn w:val="DefaultParagraphFont"/>
    <w:link w:val="BalloonText"/>
    <w:semiHidden/>
    <w:rsid w:val="00CF74F8"/>
    <w:rPr>
      <w:rFonts w:ascii="Segoe UI" w:hAnsi="Segoe UI" w:cs="Segoe UI"/>
      <w:snapToGrid w:val="0"/>
      <w:sz w:val="18"/>
      <w:szCs w:val="18"/>
    </w:rPr>
  </w:style>
  <w:style w:type="character" w:styleId="CommentReference">
    <w:name w:val="annotation reference"/>
    <w:basedOn w:val="DefaultParagraphFont"/>
    <w:semiHidden/>
    <w:unhideWhenUsed/>
    <w:rsid w:val="00774A9E"/>
    <w:rPr>
      <w:sz w:val="16"/>
      <w:szCs w:val="16"/>
    </w:rPr>
  </w:style>
  <w:style w:type="paragraph" w:styleId="CommentText">
    <w:name w:val="annotation text"/>
    <w:basedOn w:val="Normal"/>
    <w:link w:val="CommentTextChar"/>
    <w:semiHidden/>
    <w:unhideWhenUsed/>
    <w:rsid w:val="00774A9E"/>
    <w:rPr>
      <w:sz w:val="20"/>
    </w:rPr>
  </w:style>
  <w:style w:type="character" w:customStyle="1" w:styleId="CommentTextChar">
    <w:name w:val="Comment Text Char"/>
    <w:basedOn w:val="DefaultParagraphFont"/>
    <w:link w:val="CommentText"/>
    <w:semiHidden/>
    <w:rsid w:val="00774A9E"/>
    <w:rPr>
      <w:snapToGrid w:val="0"/>
    </w:rPr>
  </w:style>
  <w:style w:type="paragraph" w:styleId="CommentSubject">
    <w:name w:val="annotation subject"/>
    <w:basedOn w:val="CommentText"/>
    <w:next w:val="CommentText"/>
    <w:link w:val="CommentSubjectChar"/>
    <w:semiHidden/>
    <w:unhideWhenUsed/>
    <w:rsid w:val="00774A9E"/>
    <w:rPr>
      <w:b/>
      <w:bCs/>
    </w:rPr>
  </w:style>
  <w:style w:type="character" w:customStyle="1" w:styleId="CommentSubjectChar">
    <w:name w:val="Comment Subject Char"/>
    <w:basedOn w:val="CommentTextChar"/>
    <w:link w:val="CommentSubject"/>
    <w:semiHidden/>
    <w:rsid w:val="00774A9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428475130">
      <w:bodyDiv w:val="1"/>
      <w:marLeft w:val="0"/>
      <w:marRight w:val="0"/>
      <w:marTop w:val="0"/>
      <w:marBottom w:val="0"/>
      <w:divBdr>
        <w:top w:val="none" w:sz="0" w:space="0" w:color="auto"/>
        <w:left w:val="none" w:sz="0" w:space="0" w:color="auto"/>
        <w:bottom w:val="none" w:sz="0" w:space="0" w:color="auto"/>
        <w:right w:val="none" w:sz="0" w:space="0" w:color="auto"/>
      </w:divBdr>
    </w:div>
    <w:div w:id="829516553">
      <w:bodyDiv w:val="1"/>
      <w:marLeft w:val="0"/>
      <w:marRight w:val="0"/>
      <w:marTop w:val="0"/>
      <w:marBottom w:val="0"/>
      <w:divBdr>
        <w:top w:val="none" w:sz="0" w:space="0" w:color="auto"/>
        <w:left w:val="none" w:sz="0" w:space="0" w:color="auto"/>
        <w:bottom w:val="none" w:sz="0" w:space="0" w:color="auto"/>
        <w:right w:val="none" w:sz="0" w:space="0" w:color="auto"/>
      </w:divBdr>
    </w:div>
    <w:div w:id="852454093">
      <w:bodyDiv w:val="1"/>
      <w:marLeft w:val="0"/>
      <w:marRight w:val="0"/>
      <w:marTop w:val="0"/>
      <w:marBottom w:val="0"/>
      <w:divBdr>
        <w:top w:val="none" w:sz="0" w:space="0" w:color="auto"/>
        <w:left w:val="none" w:sz="0" w:space="0" w:color="auto"/>
        <w:bottom w:val="none" w:sz="0" w:space="0" w:color="auto"/>
        <w:right w:val="none" w:sz="0" w:space="0" w:color="auto"/>
      </w:divBdr>
    </w:div>
    <w:div w:id="1512064643">
      <w:bodyDiv w:val="1"/>
      <w:marLeft w:val="0"/>
      <w:marRight w:val="0"/>
      <w:marTop w:val="0"/>
      <w:marBottom w:val="0"/>
      <w:divBdr>
        <w:top w:val="none" w:sz="0" w:space="0" w:color="auto"/>
        <w:left w:val="none" w:sz="0" w:space="0" w:color="auto"/>
        <w:bottom w:val="none" w:sz="0" w:space="0" w:color="auto"/>
        <w:right w:val="none" w:sz="0" w:space="0" w:color="auto"/>
      </w:divBdr>
    </w:div>
    <w:div w:id="1575822727">
      <w:bodyDiv w:val="1"/>
      <w:marLeft w:val="0"/>
      <w:marRight w:val="0"/>
      <w:marTop w:val="0"/>
      <w:marBottom w:val="0"/>
      <w:divBdr>
        <w:top w:val="none" w:sz="0" w:space="0" w:color="auto"/>
        <w:left w:val="none" w:sz="0" w:space="0" w:color="auto"/>
        <w:bottom w:val="none" w:sz="0" w:space="0" w:color="auto"/>
        <w:right w:val="none" w:sz="0" w:space="0" w:color="auto"/>
      </w:divBdr>
    </w:div>
    <w:div w:id="19999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catalog.uark.edu/search/?P=ARAB%202016"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catalog.uark.edu/search/?P=ARAB%203016H" TargetMode="External"/><Relationship Id="rId17" Type="http://schemas.openxmlformats.org/officeDocument/2006/relationships/hyperlink" Target="http://catalog.uark.edu/search/?P=ARAB%204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ark.edu/search/?P=ARAB%204016"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ark.edu/search/?P=ARAB%2020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uark.edu/search/?P=ARAB%204016" TargetMode="External"/><Relationship Id="rId23" Type="http://schemas.openxmlformats.org/officeDocument/2006/relationships/header" Target="header1.xml"/><Relationship Id="rId10" Type="http://schemas.openxmlformats.org/officeDocument/2006/relationships/hyperlink" Target="http://catalog.uark.edu/search/?P=ARAB%202016"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catalog.uark.edu/undergraduatecatalog/academicregulations/eightsemesterdegreecompletionpolicy/" TargetMode="External"/><Relationship Id="rId14" Type="http://schemas.openxmlformats.org/officeDocument/2006/relationships/hyperlink" Target="http://catalog.uark.edu/search/?P=ARAB%203016"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D9C7B-334D-4E36-91D9-53636A02969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30CDF36-D09C-415A-BD95-390F75229BD6}">
      <dgm:prSet phldrT="[Text]" custT="1"/>
      <dgm:spPr/>
      <dgm:t>
        <a:bodyPr/>
        <a:lstStyle/>
        <a:p>
          <a:r>
            <a:rPr lang="en-US" sz="1200" b="0">
              <a:latin typeface="Times New Roman" panose="02020603050405020304" pitchFamily="18" charset="0"/>
              <a:cs typeface="Times New Roman" panose="02020603050405020304" pitchFamily="18" charset="0"/>
            </a:rPr>
            <a:t>J. William Fulbright College of Arts and Sciences</a:t>
          </a:r>
        </a:p>
      </dgm:t>
    </dgm:pt>
    <dgm:pt modelId="{AE41ED71-16B6-4136-A650-36E79D789236}" type="par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A2CE5FF8-D2CB-4481-89AA-DC357A3E33E2}" type="sib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15059725-458F-4DA4-B210-17462861DCD5}" type="asst">
      <dgm:prSet phldrT="[Text]" custT="1"/>
      <dgm:spPr/>
      <dgm:t>
        <a:bodyPr/>
        <a:lstStyle/>
        <a:p>
          <a:r>
            <a:rPr lang="en-US" sz="1200" b="0">
              <a:latin typeface="Times New Roman" panose="02020603050405020304" pitchFamily="18" charset="0"/>
              <a:cs typeface="Times New Roman" panose="02020603050405020304" pitchFamily="18" charset="0"/>
            </a:rPr>
            <a:t>Department of World Languages, Literatures, and Cultures</a:t>
          </a:r>
        </a:p>
      </dgm:t>
    </dgm:pt>
    <dgm:pt modelId="{499FF5E4-12E5-47FD-B7EA-7DED4E75B7A2}" type="par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20D75CF3-AD82-4754-ABA5-DC872268C293}" type="sib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4AD4803A-66A4-40A9-9678-D29B596278AA}">
      <dgm:prSet phldrT="[Text]" custT="1"/>
      <dgm:spPr/>
      <dgm:t>
        <a:bodyPr/>
        <a:lstStyle/>
        <a:p>
          <a:r>
            <a:rPr lang="en-US" sz="1200" b="0">
              <a:latin typeface="Times New Roman" panose="02020603050405020304" pitchFamily="18" charset="0"/>
              <a:cs typeface="Times New Roman" panose="02020603050405020304" pitchFamily="18" charset="0"/>
            </a:rPr>
            <a:t>Bachelor of Arts in Arabic</a:t>
          </a:r>
        </a:p>
        <a:p>
          <a:endParaRPr lang="en-US" sz="1200" b="0">
            <a:latin typeface="Times New Roman" panose="02020603050405020304" pitchFamily="18" charset="0"/>
            <a:cs typeface="Times New Roman" panose="02020603050405020304" pitchFamily="18" charset="0"/>
          </a:endParaRPr>
        </a:p>
      </dgm:t>
    </dgm:pt>
    <dgm:pt modelId="{E7CD83D7-D3FA-4B09-A40E-EAFE21178617}" type="par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AC41B0EF-C10C-4454-B731-1B1373670E6A}" type="sib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6D1B2C80-2B7F-471A-8077-4CF7675C64E5}" type="pres">
      <dgm:prSet presAssocID="{823D9C7B-334D-4E36-91D9-53636A029699}" presName="hierChild1" presStyleCnt="0">
        <dgm:presLayoutVars>
          <dgm:orgChart val="1"/>
          <dgm:chPref val="1"/>
          <dgm:dir/>
          <dgm:animOne val="branch"/>
          <dgm:animLvl val="lvl"/>
          <dgm:resizeHandles/>
        </dgm:presLayoutVars>
      </dgm:prSet>
      <dgm:spPr/>
      <dgm:t>
        <a:bodyPr/>
        <a:lstStyle/>
        <a:p>
          <a:endParaRPr lang="en-US"/>
        </a:p>
      </dgm:t>
    </dgm:pt>
    <dgm:pt modelId="{13BDED75-3779-4861-A418-9871BF86BB21}" type="pres">
      <dgm:prSet presAssocID="{F30CDF36-D09C-415A-BD95-390F75229BD6}" presName="hierRoot1" presStyleCnt="0">
        <dgm:presLayoutVars>
          <dgm:hierBranch val="init"/>
        </dgm:presLayoutVars>
      </dgm:prSet>
      <dgm:spPr/>
    </dgm:pt>
    <dgm:pt modelId="{0972FBE4-9EF3-4444-BCAE-420064EAC142}" type="pres">
      <dgm:prSet presAssocID="{F30CDF36-D09C-415A-BD95-390F75229BD6}" presName="rootComposite1" presStyleCnt="0"/>
      <dgm:spPr/>
    </dgm:pt>
    <dgm:pt modelId="{8FB9F710-1576-4CF9-9603-5A3BB2E6AE8B}" type="pres">
      <dgm:prSet presAssocID="{F30CDF36-D09C-415A-BD95-390F75229BD6}" presName="rootText1" presStyleLbl="node0" presStyleIdx="0" presStyleCnt="1" custLinFactX="-2915" custLinFactNeighborX="-100000" custLinFactNeighborY="-107">
        <dgm:presLayoutVars>
          <dgm:chPref val="3"/>
        </dgm:presLayoutVars>
      </dgm:prSet>
      <dgm:spPr/>
      <dgm:t>
        <a:bodyPr/>
        <a:lstStyle/>
        <a:p>
          <a:endParaRPr lang="en-US"/>
        </a:p>
      </dgm:t>
    </dgm:pt>
    <dgm:pt modelId="{A4919E79-6F49-47CF-8A3E-B86EAF6E8C05}" type="pres">
      <dgm:prSet presAssocID="{F30CDF36-D09C-415A-BD95-390F75229BD6}" presName="rootConnector1" presStyleLbl="node1" presStyleIdx="0" presStyleCnt="0"/>
      <dgm:spPr/>
      <dgm:t>
        <a:bodyPr/>
        <a:lstStyle/>
        <a:p>
          <a:endParaRPr lang="en-US"/>
        </a:p>
      </dgm:t>
    </dgm:pt>
    <dgm:pt modelId="{F9B305E0-8A70-47D5-9DAA-7EC9E137FE41}" type="pres">
      <dgm:prSet presAssocID="{F30CDF36-D09C-415A-BD95-390F75229BD6}" presName="hierChild2" presStyleCnt="0"/>
      <dgm:spPr/>
    </dgm:pt>
    <dgm:pt modelId="{E133CACF-F9C1-4438-A327-3D47F40CDEE3}" type="pres">
      <dgm:prSet presAssocID="{E7CD83D7-D3FA-4B09-A40E-EAFE21178617}" presName="Name37" presStyleLbl="parChTrans1D2" presStyleIdx="0" presStyleCnt="2"/>
      <dgm:spPr/>
      <dgm:t>
        <a:bodyPr/>
        <a:lstStyle/>
        <a:p>
          <a:endParaRPr lang="en-US"/>
        </a:p>
      </dgm:t>
    </dgm:pt>
    <dgm:pt modelId="{DE25172A-87B7-4D4B-8B3F-79646E52CB0F}" type="pres">
      <dgm:prSet presAssocID="{4AD4803A-66A4-40A9-9678-D29B596278AA}" presName="hierRoot2" presStyleCnt="0">
        <dgm:presLayoutVars>
          <dgm:hierBranch val="init"/>
        </dgm:presLayoutVars>
      </dgm:prSet>
      <dgm:spPr/>
    </dgm:pt>
    <dgm:pt modelId="{02CB9BCC-B517-4A5D-B469-4E234D7EAB2E}" type="pres">
      <dgm:prSet presAssocID="{4AD4803A-66A4-40A9-9678-D29B596278AA}" presName="rootComposite" presStyleCnt="0"/>
      <dgm:spPr/>
    </dgm:pt>
    <dgm:pt modelId="{2F47830F-AA66-41F4-8046-7B92BED66DA9}" type="pres">
      <dgm:prSet presAssocID="{4AD4803A-66A4-40A9-9678-D29B596278AA}" presName="rootText" presStyleLbl="node2" presStyleIdx="0" presStyleCnt="1" custLinFactX="-2915" custLinFactNeighborX="-100000" custLinFactNeighborY="107">
        <dgm:presLayoutVars>
          <dgm:chPref val="3"/>
        </dgm:presLayoutVars>
      </dgm:prSet>
      <dgm:spPr/>
      <dgm:t>
        <a:bodyPr/>
        <a:lstStyle/>
        <a:p>
          <a:endParaRPr lang="en-US"/>
        </a:p>
      </dgm:t>
    </dgm:pt>
    <dgm:pt modelId="{9282CFDD-905F-4363-86CA-E2AB36C38E29}" type="pres">
      <dgm:prSet presAssocID="{4AD4803A-66A4-40A9-9678-D29B596278AA}" presName="rootConnector" presStyleLbl="node2" presStyleIdx="0" presStyleCnt="1"/>
      <dgm:spPr/>
      <dgm:t>
        <a:bodyPr/>
        <a:lstStyle/>
        <a:p>
          <a:endParaRPr lang="en-US"/>
        </a:p>
      </dgm:t>
    </dgm:pt>
    <dgm:pt modelId="{DF4C3644-3D61-40A7-AE53-8DDFC2AC529D}" type="pres">
      <dgm:prSet presAssocID="{4AD4803A-66A4-40A9-9678-D29B596278AA}" presName="hierChild4" presStyleCnt="0"/>
      <dgm:spPr/>
    </dgm:pt>
    <dgm:pt modelId="{493E1B72-E465-4CC3-BCE7-310A46FC8D02}" type="pres">
      <dgm:prSet presAssocID="{4AD4803A-66A4-40A9-9678-D29B596278AA}" presName="hierChild5" presStyleCnt="0"/>
      <dgm:spPr/>
    </dgm:pt>
    <dgm:pt modelId="{CC8B2245-C8D3-48E5-B470-DFA932698A4F}" type="pres">
      <dgm:prSet presAssocID="{F30CDF36-D09C-415A-BD95-390F75229BD6}" presName="hierChild3" presStyleCnt="0"/>
      <dgm:spPr/>
    </dgm:pt>
    <dgm:pt modelId="{8CB14366-4D85-42CC-B358-993B45AAF2EE}" type="pres">
      <dgm:prSet presAssocID="{499FF5E4-12E5-47FD-B7EA-7DED4E75B7A2}" presName="Name111" presStyleLbl="parChTrans1D2" presStyleIdx="1" presStyleCnt="2"/>
      <dgm:spPr/>
      <dgm:t>
        <a:bodyPr/>
        <a:lstStyle/>
        <a:p>
          <a:endParaRPr lang="en-US"/>
        </a:p>
      </dgm:t>
    </dgm:pt>
    <dgm:pt modelId="{07747956-C9CF-48F9-B9EE-D832A5594C8D}" type="pres">
      <dgm:prSet presAssocID="{15059725-458F-4DA4-B210-17462861DCD5}" presName="hierRoot3" presStyleCnt="0">
        <dgm:presLayoutVars>
          <dgm:hierBranch val="init"/>
        </dgm:presLayoutVars>
      </dgm:prSet>
      <dgm:spPr/>
    </dgm:pt>
    <dgm:pt modelId="{A57721E5-A7FE-473D-A9FE-B525A4161693}" type="pres">
      <dgm:prSet presAssocID="{15059725-458F-4DA4-B210-17462861DCD5}" presName="rootComposite3" presStyleCnt="0"/>
      <dgm:spPr/>
    </dgm:pt>
    <dgm:pt modelId="{51B59349-C621-4A94-95E2-037E805B46D8}" type="pres">
      <dgm:prSet presAssocID="{15059725-458F-4DA4-B210-17462861DCD5}" presName="rootText3" presStyleLbl="asst1" presStyleIdx="0" presStyleCnt="1" custLinFactNeighborX="-42309" custLinFactNeighborY="-4575">
        <dgm:presLayoutVars>
          <dgm:chPref val="3"/>
        </dgm:presLayoutVars>
      </dgm:prSet>
      <dgm:spPr/>
      <dgm:t>
        <a:bodyPr/>
        <a:lstStyle/>
        <a:p>
          <a:endParaRPr lang="en-US"/>
        </a:p>
      </dgm:t>
    </dgm:pt>
    <dgm:pt modelId="{60EA1265-7487-4316-8414-1168EBE5A566}" type="pres">
      <dgm:prSet presAssocID="{15059725-458F-4DA4-B210-17462861DCD5}" presName="rootConnector3" presStyleLbl="asst1" presStyleIdx="0" presStyleCnt="1"/>
      <dgm:spPr/>
      <dgm:t>
        <a:bodyPr/>
        <a:lstStyle/>
        <a:p>
          <a:endParaRPr lang="en-US"/>
        </a:p>
      </dgm:t>
    </dgm:pt>
    <dgm:pt modelId="{8D42273C-1665-4A3C-9A33-C95B0494A8F3}" type="pres">
      <dgm:prSet presAssocID="{15059725-458F-4DA4-B210-17462861DCD5}" presName="hierChild6" presStyleCnt="0"/>
      <dgm:spPr/>
    </dgm:pt>
    <dgm:pt modelId="{AEE05859-2C71-4433-9774-87CBFC67AB5C}" type="pres">
      <dgm:prSet presAssocID="{15059725-458F-4DA4-B210-17462861DCD5}" presName="hierChild7" presStyleCnt="0"/>
      <dgm:spPr/>
    </dgm:pt>
  </dgm:ptLst>
  <dgm:cxnLst>
    <dgm:cxn modelId="{936D71C4-A884-444F-808C-019A13E57122}" type="presOf" srcId="{E7CD83D7-D3FA-4B09-A40E-EAFE21178617}" destId="{E133CACF-F9C1-4438-A327-3D47F40CDEE3}" srcOrd="0" destOrd="0" presId="urn:microsoft.com/office/officeart/2005/8/layout/orgChart1"/>
    <dgm:cxn modelId="{8804BFAB-8436-4BB2-B9B6-203B4487A563}" type="presOf" srcId="{499FF5E4-12E5-47FD-B7EA-7DED4E75B7A2}" destId="{8CB14366-4D85-42CC-B358-993B45AAF2EE}" srcOrd="0" destOrd="0" presId="urn:microsoft.com/office/officeart/2005/8/layout/orgChart1"/>
    <dgm:cxn modelId="{575CB285-8CA8-48EF-A4CC-C34EDDD869B6}" srcId="{F30CDF36-D09C-415A-BD95-390F75229BD6}" destId="{4AD4803A-66A4-40A9-9678-D29B596278AA}" srcOrd="1" destOrd="0" parTransId="{E7CD83D7-D3FA-4B09-A40E-EAFE21178617}" sibTransId="{AC41B0EF-C10C-4454-B731-1B1373670E6A}"/>
    <dgm:cxn modelId="{9E681C8B-2D2D-496E-8722-6B9F43456282}" type="presOf" srcId="{15059725-458F-4DA4-B210-17462861DCD5}" destId="{51B59349-C621-4A94-95E2-037E805B46D8}" srcOrd="0" destOrd="0" presId="urn:microsoft.com/office/officeart/2005/8/layout/orgChart1"/>
    <dgm:cxn modelId="{1726AE38-ACBB-4845-BECF-61DEFC5C28ED}" srcId="{F30CDF36-D09C-415A-BD95-390F75229BD6}" destId="{15059725-458F-4DA4-B210-17462861DCD5}" srcOrd="0" destOrd="0" parTransId="{499FF5E4-12E5-47FD-B7EA-7DED4E75B7A2}" sibTransId="{20D75CF3-AD82-4754-ABA5-DC872268C293}"/>
    <dgm:cxn modelId="{ED7678B5-A913-49A1-8C12-E4029E50F477}" type="presOf" srcId="{F30CDF36-D09C-415A-BD95-390F75229BD6}" destId="{8FB9F710-1576-4CF9-9603-5A3BB2E6AE8B}" srcOrd="0" destOrd="0" presId="urn:microsoft.com/office/officeart/2005/8/layout/orgChart1"/>
    <dgm:cxn modelId="{5E4E435C-FBC0-4BA4-B8EB-5BAF6B33D404}" type="presOf" srcId="{F30CDF36-D09C-415A-BD95-390F75229BD6}" destId="{A4919E79-6F49-47CF-8A3E-B86EAF6E8C05}" srcOrd="1" destOrd="0" presId="urn:microsoft.com/office/officeart/2005/8/layout/orgChart1"/>
    <dgm:cxn modelId="{EE8D6575-5582-4D16-8345-8E070366B226}" type="presOf" srcId="{4AD4803A-66A4-40A9-9678-D29B596278AA}" destId="{2F47830F-AA66-41F4-8046-7B92BED66DA9}" srcOrd="0" destOrd="0" presId="urn:microsoft.com/office/officeart/2005/8/layout/orgChart1"/>
    <dgm:cxn modelId="{D0575899-4E0D-41A6-B670-31A09425F13F}" type="presOf" srcId="{823D9C7B-334D-4E36-91D9-53636A029699}" destId="{6D1B2C80-2B7F-471A-8077-4CF7675C64E5}" srcOrd="0" destOrd="0" presId="urn:microsoft.com/office/officeart/2005/8/layout/orgChart1"/>
    <dgm:cxn modelId="{0F497084-C799-401A-828B-D7E3072D843A}" type="presOf" srcId="{15059725-458F-4DA4-B210-17462861DCD5}" destId="{60EA1265-7487-4316-8414-1168EBE5A566}" srcOrd="1" destOrd="0" presId="urn:microsoft.com/office/officeart/2005/8/layout/orgChart1"/>
    <dgm:cxn modelId="{0A716C8B-84DA-4434-9CD0-AF91DD82B224}" type="presOf" srcId="{4AD4803A-66A4-40A9-9678-D29B596278AA}" destId="{9282CFDD-905F-4363-86CA-E2AB36C38E29}" srcOrd="1" destOrd="0" presId="urn:microsoft.com/office/officeart/2005/8/layout/orgChart1"/>
    <dgm:cxn modelId="{818E2596-FFAB-4AE1-8C4E-051AF3030D11}" srcId="{823D9C7B-334D-4E36-91D9-53636A029699}" destId="{F30CDF36-D09C-415A-BD95-390F75229BD6}" srcOrd="0" destOrd="0" parTransId="{AE41ED71-16B6-4136-A650-36E79D789236}" sibTransId="{A2CE5FF8-D2CB-4481-89AA-DC357A3E33E2}"/>
    <dgm:cxn modelId="{C3B64EFA-520E-42B5-9CAD-10777CBFB110}" type="presParOf" srcId="{6D1B2C80-2B7F-471A-8077-4CF7675C64E5}" destId="{13BDED75-3779-4861-A418-9871BF86BB21}" srcOrd="0" destOrd="0" presId="urn:microsoft.com/office/officeart/2005/8/layout/orgChart1"/>
    <dgm:cxn modelId="{5C600807-10B8-409D-9CE1-54E9DDE1C3DF}" type="presParOf" srcId="{13BDED75-3779-4861-A418-9871BF86BB21}" destId="{0972FBE4-9EF3-4444-BCAE-420064EAC142}" srcOrd="0" destOrd="0" presId="urn:microsoft.com/office/officeart/2005/8/layout/orgChart1"/>
    <dgm:cxn modelId="{6B773FE8-47B5-40B7-86FB-755A9460D43A}" type="presParOf" srcId="{0972FBE4-9EF3-4444-BCAE-420064EAC142}" destId="{8FB9F710-1576-4CF9-9603-5A3BB2E6AE8B}" srcOrd="0" destOrd="0" presId="urn:microsoft.com/office/officeart/2005/8/layout/orgChart1"/>
    <dgm:cxn modelId="{FFF56BE3-7CAD-4A26-AB0C-4E3FFF55F56D}" type="presParOf" srcId="{0972FBE4-9EF3-4444-BCAE-420064EAC142}" destId="{A4919E79-6F49-47CF-8A3E-B86EAF6E8C05}" srcOrd="1" destOrd="0" presId="urn:microsoft.com/office/officeart/2005/8/layout/orgChart1"/>
    <dgm:cxn modelId="{0B350DA1-2759-4A32-BE04-2F4C661CFB3F}" type="presParOf" srcId="{13BDED75-3779-4861-A418-9871BF86BB21}" destId="{F9B305E0-8A70-47D5-9DAA-7EC9E137FE41}" srcOrd="1" destOrd="0" presId="urn:microsoft.com/office/officeart/2005/8/layout/orgChart1"/>
    <dgm:cxn modelId="{D19B80CC-44E3-4BAB-8248-CA12435336AE}" type="presParOf" srcId="{F9B305E0-8A70-47D5-9DAA-7EC9E137FE41}" destId="{E133CACF-F9C1-4438-A327-3D47F40CDEE3}" srcOrd="0" destOrd="0" presId="urn:microsoft.com/office/officeart/2005/8/layout/orgChart1"/>
    <dgm:cxn modelId="{77BC1F26-88AC-408B-A362-26B335CEA14A}" type="presParOf" srcId="{F9B305E0-8A70-47D5-9DAA-7EC9E137FE41}" destId="{DE25172A-87B7-4D4B-8B3F-79646E52CB0F}" srcOrd="1" destOrd="0" presId="urn:microsoft.com/office/officeart/2005/8/layout/orgChart1"/>
    <dgm:cxn modelId="{6DF773FE-9627-48A0-A2DE-A37CFD796A90}" type="presParOf" srcId="{DE25172A-87B7-4D4B-8B3F-79646E52CB0F}" destId="{02CB9BCC-B517-4A5D-B469-4E234D7EAB2E}" srcOrd="0" destOrd="0" presId="urn:microsoft.com/office/officeart/2005/8/layout/orgChart1"/>
    <dgm:cxn modelId="{CE87A857-8243-4D42-852A-F02B93ED8398}" type="presParOf" srcId="{02CB9BCC-B517-4A5D-B469-4E234D7EAB2E}" destId="{2F47830F-AA66-41F4-8046-7B92BED66DA9}" srcOrd="0" destOrd="0" presId="urn:microsoft.com/office/officeart/2005/8/layout/orgChart1"/>
    <dgm:cxn modelId="{F3ABF622-53DC-4DBD-9E93-C2C758A58373}" type="presParOf" srcId="{02CB9BCC-B517-4A5D-B469-4E234D7EAB2E}" destId="{9282CFDD-905F-4363-86CA-E2AB36C38E29}" srcOrd="1" destOrd="0" presId="urn:microsoft.com/office/officeart/2005/8/layout/orgChart1"/>
    <dgm:cxn modelId="{622B3918-9116-4450-9046-FBCC96F20DCA}" type="presParOf" srcId="{DE25172A-87B7-4D4B-8B3F-79646E52CB0F}" destId="{DF4C3644-3D61-40A7-AE53-8DDFC2AC529D}" srcOrd="1" destOrd="0" presId="urn:microsoft.com/office/officeart/2005/8/layout/orgChart1"/>
    <dgm:cxn modelId="{F0A12D1C-1676-420F-949F-A178A91D410C}" type="presParOf" srcId="{DE25172A-87B7-4D4B-8B3F-79646E52CB0F}" destId="{493E1B72-E465-4CC3-BCE7-310A46FC8D02}" srcOrd="2" destOrd="0" presId="urn:microsoft.com/office/officeart/2005/8/layout/orgChart1"/>
    <dgm:cxn modelId="{243BDA58-EA83-486F-A582-4D1D767F78E7}" type="presParOf" srcId="{13BDED75-3779-4861-A418-9871BF86BB21}" destId="{CC8B2245-C8D3-48E5-B470-DFA932698A4F}" srcOrd="2" destOrd="0" presId="urn:microsoft.com/office/officeart/2005/8/layout/orgChart1"/>
    <dgm:cxn modelId="{795F7AAC-0E6E-451A-9FDA-22F68257C8FA}" type="presParOf" srcId="{CC8B2245-C8D3-48E5-B470-DFA932698A4F}" destId="{8CB14366-4D85-42CC-B358-993B45AAF2EE}" srcOrd="0" destOrd="0" presId="urn:microsoft.com/office/officeart/2005/8/layout/orgChart1"/>
    <dgm:cxn modelId="{5C743A95-B4F6-4403-81BF-30EF56A059E0}" type="presParOf" srcId="{CC8B2245-C8D3-48E5-B470-DFA932698A4F}" destId="{07747956-C9CF-48F9-B9EE-D832A5594C8D}" srcOrd="1" destOrd="0" presId="urn:microsoft.com/office/officeart/2005/8/layout/orgChart1"/>
    <dgm:cxn modelId="{09533BDF-80CF-4963-893D-CB4F1DD4CE51}" type="presParOf" srcId="{07747956-C9CF-48F9-B9EE-D832A5594C8D}" destId="{A57721E5-A7FE-473D-A9FE-B525A4161693}" srcOrd="0" destOrd="0" presId="urn:microsoft.com/office/officeart/2005/8/layout/orgChart1"/>
    <dgm:cxn modelId="{87B8508D-ED7B-415F-AD5F-F76B279FBC36}" type="presParOf" srcId="{A57721E5-A7FE-473D-A9FE-B525A4161693}" destId="{51B59349-C621-4A94-95E2-037E805B46D8}" srcOrd="0" destOrd="0" presId="urn:microsoft.com/office/officeart/2005/8/layout/orgChart1"/>
    <dgm:cxn modelId="{8F5391CA-7B12-465E-B516-65D3985C0DA8}" type="presParOf" srcId="{A57721E5-A7FE-473D-A9FE-B525A4161693}" destId="{60EA1265-7487-4316-8414-1168EBE5A566}" srcOrd="1" destOrd="0" presId="urn:microsoft.com/office/officeart/2005/8/layout/orgChart1"/>
    <dgm:cxn modelId="{5747B760-365F-4845-AC5C-135D470761B4}" type="presParOf" srcId="{07747956-C9CF-48F9-B9EE-D832A5594C8D}" destId="{8D42273C-1665-4A3C-9A33-C95B0494A8F3}" srcOrd="1" destOrd="0" presId="urn:microsoft.com/office/officeart/2005/8/layout/orgChart1"/>
    <dgm:cxn modelId="{29971EA1-6EE8-4600-8630-818A7ACA4B28}" type="presParOf" srcId="{07747956-C9CF-48F9-B9EE-D832A5594C8D}" destId="{AEE05859-2C71-4433-9774-87CBFC67AB5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14366-4D85-42CC-B358-993B45AAF2EE}">
      <dsp:nvSpPr>
        <dsp:cNvPr id="0" name=""/>
        <dsp:cNvSpPr/>
      </dsp:nvSpPr>
      <dsp:spPr>
        <a:xfrm>
          <a:off x="701434" y="832974"/>
          <a:ext cx="831206" cy="729117"/>
        </a:xfrm>
        <a:custGeom>
          <a:avLst/>
          <a:gdLst/>
          <a:ahLst/>
          <a:cxnLst/>
          <a:rect l="0" t="0" r="0" b="0"/>
          <a:pathLst>
            <a:path>
              <a:moveTo>
                <a:pt x="831206" y="0"/>
              </a:moveTo>
              <a:lnTo>
                <a:pt x="0" y="7291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3CACF-F9C1-4438-A327-3D47F40CDEE3}">
      <dsp:nvSpPr>
        <dsp:cNvPr id="0" name=""/>
        <dsp:cNvSpPr/>
      </dsp:nvSpPr>
      <dsp:spPr>
        <a:xfrm>
          <a:off x="1486921" y="832974"/>
          <a:ext cx="91440" cy="1534451"/>
        </a:xfrm>
        <a:custGeom>
          <a:avLst/>
          <a:gdLst/>
          <a:ahLst/>
          <a:cxnLst/>
          <a:rect l="0" t="0" r="0" b="0"/>
          <a:pathLst>
            <a:path>
              <a:moveTo>
                <a:pt x="45720" y="0"/>
              </a:moveTo>
              <a:lnTo>
                <a:pt x="45720" y="15344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9F710-1576-4CF9-9603-5A3BB2E6AE8B}">
      <dsp:nvSpPr>
        <dsp:cNvPr id="0" name=""/>
        <dsp:cNvSpPr/>
      </dsp:nvSpPr>
      <dsp:spPr>
        <a:xfrm>
          <a:off x="699668" y="1"/>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J. William Fulbright College of Arts and Sciences</a:t>
          </a:r>
        </a:p>
      </dsp:txBody>
      <dsp:txXfrm>
        <a:off x="699668" y="1"/>
        <a:ext cx="1665944" cy="832972"/>
      </dsp:txXfrm>
    </dsp:sp>
    <dsp:sp modelId="{2F47830F-AA66-41F4-8046-7B92BED66DA9}">
      <dsp:nvSpPr>
        <dsp:cNvPr id="0" name=""/>
        <dsp:cNvSpPr/>
      </dsp:nvSpPr>
      <dsp:spPr>
        <a:xfrm>
          <a:off x="699668" y="236742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Bachelor of Arts in Arabic</a:t>
          </a:r>
        </a:p>
        <a:p>
          <a:pPr lvl="0" algn="ctr" defTabSz="533400">
            <a:lnSpc>
              <a:spcPct val="90000"/>
            </a:lnSpc>
            <a:spcBef>
              <a:spcPct val="0"/>
            </a:spcBef>
            <a:spcAft>
              <a:spcPct val="35000"/>
            </a:spcAft>
          </a:pPr>
          <a:endParaRPr lang="en-US" sz="1200" b="0" kern="1200">
            <a:latin typeface="Times New Roman" panose="02020603050405020304" pitchFamily="18" charset="0"/>
            <a:cs typeface="Times New Roman" panose="02020603050405020304" pitchFamily="18" charset="0"/>
          </a:endParaRPr>
        </a:p>
      </dsp:txBody>
      <dsp:txXfrm>
        <a:off x="699668" y="2367425"/>
        <a:ext cx="1665944" cy="832972"/>
      </dsp:txXfrm>
    </dsp:sp>
    <dsp:sp modelId="{51B59349-C621-4A94-95E2-037E805B46D8}">
      <dsp:nvSpPr>
        <dsp:cNvPr id="0" name=""/>
        <dsp:cNvSpPr/>
      </dsp:nvSpPr>
      <dsp:spPr>
        <a:xfrm>
          <a:off x="701434" y="114560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Department of World Languages, Literatures, and Cultures</a:t>
          </a:r>
        </a:p>
      </dsp:txBody>
      <dsp:txXfrm>
        <a:off x="701434" y="1145605"/>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10E4-6C85-45CF-A31E-8A325D9C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4886</Words>
  <Characters>29866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2018-08-15T15:56:00Z</cp:lastPrinted>
  <dcterms:created xsi:type="dcterms:W3CDTF">2018-10-18T15:43:00Z</dcterms:created>
  <dcterms:modified xsi:type="dcterms:W3CDTF">2018-10-18T15:43:00Z</dcterms:modified>
</cp:coreProperties>
</file>