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58322A" w:rsidRDefault="00304DB8">
      <w:pPr>
        <w:pStyle w:val="Title"/>
        <w:rPr>
          <w:rFonts w:ascii="Times New Roman" w:hAnsi="Times New Roman" w:cs="Times New Roman"/>
          <w:i w:val="0"/>
          <w:iCs w:val="0"/>
        </w:rPr>
      </w:pPr>
      <w:bookmarkStart w:id="0" w:name="_GoBack"/>
      <w:bookmarkEnd w:id="0"/>
      <w:r w:rsidRPr="0058322A">
        <w:rPr>
          <w:rFonts w:ascii="Times New Roman" w:hAnsi="Times New Roman" w:cs="Times New Roman"/>
          <w:i w:val="0"/>
        </w:rPr>
        <w:t xml:space="preserve">LETTER OF NOTIFICATION </w:t>
      </w:r>
      <w:r w:rsidRPr="0058322A">
        <w:rPr>
          <w:rFonts w:ascii="Times New Roman" w:hAnsi="Times New Roman" w:cs="Times New Roman"/>
          <w:i w:val="0"/>
          <w:iCs w:val="0"/>
        </w:rPr>
        <w:t>– 5</w:t>
      </w:r>
      <w:r w:rsidRPr="0058322A">
        <w:rPr>
          <w:rFonts w:ascii="Times New Roman" w:hAnsi="Times New Roman" w:cs="Times New Roman"/>
          <w:i w:val="0"/>
        </w:rPr>
        <w:t xml:space="preserve"> </w:t>
      </w:r>
    </w:p>
    <w:p w:rsidR="00304DB8" w:rsidRPr="0058322A" w:rsidRDefault="00304DB8">
      <w:pPr>
        <w:pStyle w:val="Title"/>
        <w:rPr>
          <w:rFonts w:ascii="Times New Roman" w:hAnsi="Times New Roman" w:cs="Times New Roman"/>
          <w:i w:val="0"/>
          <w:iCs w:val="0"/>
        </w:rPr>
      </w:pPr>
    </w:p>
    <w:p w:rsidR="00304DB8" w:rsidRPr="0058322A" w:rsidRDefault="00304DB8">
      <w:pPr>
        <w:pStyle w:val="Title"/>
        <w:rPr>
          <w:rFonts w:ascii="Times New Roman" w:hAnsi="Times New Roman" w:cs="Times New Roman"/>
          <w:i w:val="0"/>
          <w:iCs w:val="0"/>
        </w:rPr>
      </w:pPr>
      <w:r w:rsidRPr="0058322A">
        <w:rPr>
          <w:rFonts w:ascii="Times New Roman" w:hAnsi="Times New Roman" w:cs="Times New Roman"/>
          <w:i w:val="0"/>
          <w:iCs w:val="0"/>
        </w:rPr>
        <w:t>DELETION</w:t>
      </w:r>
    </w:p>
    <w:p w:rsidR="00304DB8" w:rsidRPr="0058322A" w:rsidRDefault="00304DB8">
      <w:pPr>
        <w:pStyle w:val="Subtitle"/>
        <w:rPr>
          <w:rFonts w:ascii="Times New Roman" w:hAnsi="Times New Roman" w:cs="Times New Roman"/>
          <w:b w:val="0"/>
          <w:bCs w:val="0"/>
        </w:rPr>
      </w:pPr>
      <w:r w:rsidRPr="0058322A">
        <w:rPr>
          <w:rFonts w:ascii="Times New Roman" w:hAnsi="Times New Roman" w:cs="Times New Roman"/>
          <w:b w:val="0"/>
          <w:bCs w:val="0"/>
        </w:rPr>
        <w:t>(Certificate, Degree, Option</w:t>
      </w:r>
      <w:r w:rsidR="00D214EB" w:rsidRPr="0058322A">
        <w:rPr>
          <w:rFonts w:ascii="Times New Roman" w:hAnsi="Times New Roman" w:cs="Times New Roman"/>
          <w:b w:val="0"/>
          <w:bCs w:val="0"/>
        </w:rPr>
        <w:t>/Emphasis/Concentration</w:t>
      </w:r>
      <w:r w:rsidRPr="0058322A">
        <w:rPr>
          <w:rFonts w:ascii="Times New Roman" w:hAnsi="Times New Roman" w:cs="Times New Roman"/>
          <w:b w:val="0"/>
          <w:bCs w:val="0"/>
        </w:rPr>
        <w:t>, Organizational Unit)</w:t>
      </w:r>
    </w:p>
    <w:p w:rsidR="00304DB8" w:rsidRPr="0058322A" w:rsidRDefault="00304DB8">
      <w:pPr>
        <w:pStyle w:val="Subtitle"/>
        <w:rPr>
          <w:rFonts w:ascii="Times New Roman" w:hAnsi="Times New Roman" w:cs="Times New Roman"/>
        </w:rPr>
      </w:pPr>
    </w:p>
    <w:p w:rsidR="00304DB8" w:rsidRPr="0058322A" w:rsidRDefault="00304DB8">
      <w:pPr>
        <w:pStyle w:val="Subtitle"/>
        <w:rPr>
          <w:rFonts w:ascii="Times New Roman" w:hAnsi="Times New Roman" w:cs="Times New Roman"/>
        </w:rPr>
      </w:pPr>
    </w:p>
    <w:p w:rsidR="00304DB8" w:rsidRPr="0058322A" w:rsidRDefault="00304DB8">
      <w:pPr>
        <w:pStyle w:val="Subtitle"/>
        <w:rPr>
          <w:rFonts w:ascii="Times New Roman" w:hAnsi="Times New Roman" w:cs="Times New Roman"/>
        </w:rPr>
      </w:pPr>
    </w:p>
    <w:p w:rsidR="00304DB8" w:rsidRPr="0058322A" w:rsidRDefault="008C70FA"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Institution submitting request:  University of Arkansas Fayetteville</w:t>
      </w:r>
      <w:r w:rsidR="00304DB8" w:rsidRPr="0058322A">
        <w:rPr>
          <w:rFonts w:ascii="Times New Roman" w:hAnsi="Times New Roman" w:cs="Times New Roman"/>
        </w:rPr>
        <w:t xml:space="preserve"> </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Contact person/title:</w:t>
      </w:r>
      <w:r w:rsidR="008C70FA" w:rsidRPr="0058322A">
        <w:rPr>
          <w:rFonts w:ascii="Times New Roman" w:hAnsi="Times New Roman" w:cs="Times New Roman"/>
        </w:rPr>
        <w:t xml:space="preserve">  Dr. Terry Martin, Vice Provost for Academic Affairs</w:t>
      </w:r>
      <w:r w:rsidRPr="0058322A">
        <w:rPr>
          <w:rFonts w:ascii="Times New Roman" w:hAnsi="Times New Roman" w:cs="Times New Roman"/>
        </w:rPr>
        <w:t xml:space="preserve">  </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Phone number/e-mail address:</w:t>
      </w:r>
      <w:r w:rsidR="008C70FA" w:rsidRPr="0058322A">
        <w:rPr>
          <w:rFonts w:ascii="Times New Roman" w:hAnsi="Times New Roman" w:cs="Times New Roman"/>
        </w:rPr>
        <w:t xml:space="preserve">  (479) 575-2151/tmartin@uark.edu</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Proposed effective date:</w:t>
      </w:r>
      <w:r w:rsidR="0058322A" w:rsidRPr="0058322A">
        <w:rPr>
          <w:rFonts w:ascii="Times New Roman" w:hAnsi="Times New Roman" w:cs="Times New Roman"/>
        </w:rPr>
        <w:t xml:space="preserve"> Fall 2017</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Title of certificate, degree program, option</w:t>
      </w:r>
      <w:r w:rsidR="00D214EB" w:rsidRPr="0058322A">
        <w:rPr>
          <w:rFonts w:ascii="Times New Roman" w:hAnsi="Times New Roman" w:cs="Times New Roman"/>
        </w:rPr>
        <w:t>/emphasis/concentration</w:t>
      </w:r>
      <w:r w:rsidRPr="0058322A">
        <w:rPr>
          <w:rFonts w:ascii="Times New Roman" w:hAnsi="Times New Roman" w:cs="Times New Roman"/>
        </w:rPr>
        <w:t xml:space="preserve">, or organizational unit: </w:t>
      </w:r>
      <w:r w:rsidR="0058322A" w:rsidRPr="0058322A">
        <w:rPr>
          <w:rFonts w:ascii="Times New Roman" w:hAnsi="Times New Roman" w:cs="Times New Roman"/>
        </w:rPr>
        <w:t>Ph.D. in Rehabilitation (Rehabilitation, Doctor of Philosophy)</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 xml:space="preserve">CIP Code:  </w:t>
      </w:r>
      <w:r w:rsidR="0058322A" w:rsidRPr="0058322A">
        <w:rPr>
          <w:rFonts w:ascii="Times New Roman" w:hAnsi="Times New Roman" w:cs="Times New Roman"/>
          <w:color w:val="333333"/>
        </w:rPr>
        <w:t>51.2310 - Vocational Rehabilitation Counseling/Counselor.</w:t>
      </w:r>
    </w:p>
    <w:p w:rsidR="00304DB8" w:rsidRPr="0058322A" w:rsidRDefault="00304DB8" w:rsidP="00A74470">
      <w:pPr>
        <w:tabs>
          <w:tab w:val="num" w:pos="720"/>
        </w:tabs>
        <w:ind w:left="720" w:hanging="720"/>
        <w:rPr>
          <w:rFonts w:ascii="Times New Roman" w:hAnsi="Times New Roman" w:cs="Times New Roman"/>
        </w:rPr>
      </w:pPr>
    </w:p>
    <w:p w:rsidR="00C04C4D" w:rsidRDefault="00304DB8" w:rsidP="00C04C4D">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Degree Code:</w:t>
      </w:r>
      <w:r w:rsidR="00DD3A95">
        <w:rPr>
          <w:rFonts w:ascii="Times New Roman" w:hAnsi="Times New Roman" w:cs="Times New Roman"/>
        </w:rPr>
        <w:t xml:space="preserve"> 7390</w:t>
      </w:r>
    </w:p>
    <w:p w:rsidR="00C04C4D" w:rsidRDefault="00C04C4D" w:rsidP="00C04C4D">
      <w:pPr>
        <w:pStyle w:val="ListParagraph"/>
        <w:rPr>
          <w:rFonts w:ascii="Times New Roman" w:hAnsi="Times New Roman" w:cs="Times New Roman"/>
        </w:rPr>
      </w:pPr>
    </w:p>
    <w:p w:rsidR="000B4747" w:rsidRDefault="00304DB8" w:rsidP="00C04C4D">
      <w:pPr>
        <w:numPr>
          <w:ilvl w:val="0"/>
          <w:numId w:val="1"/>
        </w:numPr>
        <w:tabs>
          <w:tab w:val="clear" w:pos="417"/>
          <w:tab w:val="num" w:pos="720"/>
        </w:tabs>
        <w:ind w:left="720" w:hanging="720"/>
        <w:rPr>
          <w:rFonts w:ascii="Times New Roman" w:hAnsi="Times New Roman" w:cs="Times New Roman"/>
        </w:rPr>
      </w:pPr>
      <w:r w:rsidRPr="00C04C4D">
        <w:rPr>
          <w:rFonts w:ascii="Times New Roman" w:hAnsi="Times New Roman" w:cs="Times New Roman"/>
        </w:rPr>
        <w:t>Reason for deletion:</w:t>
      </w:r>
      <w:r w:rsidR="0058322A" w:rsidRPr="00C04C4D">
        <w:rPr>
          <w:rFonts w:ascii="Times New Roman" w:hAnsi="Times New Roman" w:cs="Times New Roman"/>
        </w:rPr>
        <w:t xml:space="preserve"> </w:t>
      </w:r>
    </w:p>
    <w:p w:rsidR="000B4747" w:rsidRDefault="000B4747" w:rsidP="000B4747">
      <w:pPr>
        <w:pStyle w:val="ListParagraph"/>
        <w:rPr>
          <w:rFonts w:ascii="Times New Roman" w:hAnsi="Times New Roman" w:cs="Times New Roman"/>
        </w:rPr>
      </w:pPr>
    </w:p>
    <w:p w:rsidR="00304DB8" w:rsidRPr="00C04C4D" w:rsidRDefault="00D60457" w:rsidP="000B4747">
      <w:pPr>
        <w:ind w:left="720"/>
        <w:rPr>
          <w:rFonts w:ascii="Times New Roman" w:hAnsi="Times New Roman" w:cs="Times New Roman"/>
        </w:rPr>
      </w:pPr>
      <w:r>
        <w:rPr>
          <w:rFonts w:ascii="Times New Roman" w:hAnsi="Times New Roman" w:cs="Times New Roman"/>
        </w:rPr>
        <w:t xml:space="preserve">On </w:t>
      </w:r>
      <w:r w:rsidR="0058322A" w:rsidRPr="00C04C4D">
        <w:rPr>
          <w:rFonts w:ascii="Times New Roman" w:hAnsi="Times New Roman" w:cs="Times New Roman"/>
        </w:rPr>
        <w:t>July 20, 2015, two accrediting organizations – the Council on Rehabilitation Education (CORE) and the Council for Accreditation of Counseling and Related Educational Programs (CACREP) signed a Plan of Merger Agreement (</w:t>
      </w:r>
      <w:hyperlink r:id="rId7" w:history="1">
        <w:r w:rsidR="0058322A" w:rsidRPr="00C04C4D">
          <w:rPr>
            <w:rStyle w:val="Hyperlink"/>
            <w:rFonts w:ascii="Times New Roman" w:hAnsi="Times New Roman" w:cs="Times New Roman"/>
          </w:rPr>
          <w:t>http://www.cacrep.org/wp-content/uploads/2012/10/Press-Release-on-Merger-FINAL-7-20-15.pdf</w:t>
        </w:r>
      </w:hyperlink>
      <w:r w:rsidR="0058322A" w:rsidRPr="00C04C4D">
        <w:rPr>
          <w:rFonts w:ascii="Times New Roman" w:hAnsi="Times New Roman" w:cs="Times New Roman"/>
        </w:rPr>
        <w:t xml:space="preserve">). As a result of this merger, the Doctor of Philosophy degree in Rehabilitation </w:t>
      </w:r>
      <w:r w:rsidR="002267F8" w:rsidRPr="00C04C4D">
        <w:rPr>
          <w:rFonts w:ascii="Times New Roman" w:hAnsi="Times New Roman" w:cs="Times New Roman"/>
        </w:rPr>
        <w:t xml:space="preserve">as a stand-alone program </w:t>
      </w:r>
      <w:r w:rsidR="0058322A" w:rsidRPr="00C04C4D">
        <w:rPr>
          <w:rFonts w:ascii="Times New Roman" w:hAnsi="Times New Roman" w:cs="Times New Roman"/>
        </w:rPr>
        <w:t>will be deleted</w:t>
      </w:r>
      <w:r w:rsidR="002267F8" w:rsidRPr="00C04C4D">
        <w:rPr>
          <w:rFonts w:ascii="Times New Roman" w:hAnsi="Times New Roman" w:cs="Times New Roman"/>
        </w:rPr>
        <w:t xml:space="preserve">. The program will merge with CACREP accredited Ph.D. in Counselor Education program as one of its cognate areas. </w:t>
      </w:r>
      <w:r w:rsidR="0058322A" w:rsidRPr="00C04C4D">
        <w:rPr>
          <w:rFonts w:ascii="Times New Roman" w:hAnsi="Times New Roman" w:cs="Times New Roman"/>
        </w:rPr>
        <w:t xml:space="preserve"> </w:t>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304DB8" w:rsidP="00937EB3">
      <w:pPr>
        <w:numPr>
          <w:ilvl w:val="0"/>
          <w:numId w:val="1"/>
        </w:numPr>
        <w:tabs>
          <w:tab w:val="clear" w:pos="417"/>
          <w:tab w:val="num" w:pos="720"/>
        </w:tabs>
        <w:ind w:left="720" w:hanging="720"/>
        <w:rPr>
          <w:rFonts w:ascii="Times New Roman" w:hAnsi="Times New Roman" w:cs="Times New Roman"/>
        </w:rPr>
      </w:pPr>
      <w:r w:rsidRPr="0058322A">
        <w:rPr>
          <w:rFonts w:ascii="Times New Roman" w:hAnsi="Times New Roman" w:cs="Times New Roman"/>
        </w:rPr>
        <w:t xml:space="preserve">Number of students still enrolled in program: </w:t>
      </w:r>
      <w:r w:rsidR="0058322A">
        <w:rPr>
          <w:rFonts w:ascii="Times New Roman" w:hAnsi="Times New Roman" w:cs="Times New Roman"/>
        </w:rPr>
        <w:t>1</w:t>
      </w:r>
      <w:r w:rsidR="007A549A">
        <w:rPr>
          <w:rFonts w:ascii="Times New Roman" w:hAnsi="Times New Roman" w:cs="Times New Roman"/>
        </w:rPr>
        <w:t>3</w:t>
      </w:r>
      <w:r w:rsidRPr="0058322A">
        <w:rPr>
          <w:rFonts w:ascii="Times New Roman" w:hAnsi="Times New Roman" w:cs="Times New Roman"/>
        </w:rPr>
        <w:tab/>
      </w:r>
    </w:p>
    <w:p w:rsidR="00304DB8" w:rsidRPr="0058322A" w:rsidRDefault="00304DB8" w:rsidP="00A74470">
      <w:pPr>
        <w:tabs>
          <w:tab w:val="num" w:pos="720"/>
        </w:tabs>
        <w:ind w:left="720" w:hanging="720"/>
        <w:rPr>
          <w:rFonts w:ascii="Times New Roman" w:hAnsi="Times New Roman" w:cs="Times New Roman"/>
        </w:rPr>
      </w:pPr>
    </w:p>
    <w:p w:rsidR="00304DB8" w:rsidRPr="0058322A"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58322A">
        <w:rPr>
          <w:rFonts w:ascii="Times New Roman" w:hAnsi="Times New Roman" w:cs="Times New Roman"/>
        </w:rPr>
        <w:tab/>
      </w:r>
      <w:r w:rsidR="00304DB8" w:rsidRPr="0058322A">
        <w:rPr>
          <w:rFonts w:ascii="Times New Roman" w:hAnsi="Times New Roman" w:cs="Times New Roman"/>
        </w:rPr>
        <w:t xml:space="preserve">Expected graduation date of last student: </w:t>
      </w:r>
      <w:r w:rsidR="001D7584">
        <w:rPr>
          <w:rFonts w:ascii="Times New Roman" w:hAnsi="Times New Roman" w:cs="Times New Roman"/>
        </w:rPr>
        <w:t>December 2020</w:t>
      </w:r>
    </w:p>
    <w:p w:rsidR="00B90030" w:rsidRPr="0058322A" w:rsidRDefault="00B90030" w:rsidP="00A74470">
      <w:pPr>
        <w:pStyle w:val="ListParagraph"/>
        <w:tabs>
          <w:tab w:val="num" w:pos="720"/>
        </w:tabs>
        <w:ind w:hanging="720"/>
        <w:rPr>
          <w:rFonts w:ascii="Times New Roman" w:hAnsi="Times New Roman" w:cs="Times New Roman"/>
        </w:rPr>
      </w:pPr>
    </w:p>
    <w:p w:rsidR="000B4747"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58322A">
        <w:rPr>
          <w:rFonts w:ascii="Times New Roman" w:hAnsi="Times New Roman" w:cs="Times New Roman"/>
        </w:rPr>
        <w:tab/>
      </w:r>
      <w:r w:rsidR="007F2B18" w:rsidRPr="0058322A">
        <w:rPr>
          <w:rFonts w:ascii="Times New Roman" w:hAnsi="Times New Roman" w:cs="Times New Roman"/>
        </w:rPr>
        <w:t>Name of courses that</w:t>
      </w:r>
      <w:r w:rsidR="00304DB8" w:rsidRPr="0058322A">
        <w:rPr>
          <w:rFonts w:ascii="Times New Roman" w:hAnsi="Times New Roman" w:cs="Times New Roman"/>
        </w:rPr>
        <w:t xml:space="preserve"> will be deleted as a result of this action:</w:t>
      </w:r>
      <w:r w:rsidR="002267F8">
        <w:rPr>
          <w:rFonts w:ascii="Times New Roman" w:hAnsi="Times New Roman" w:cs="Times New Roman"/>
        </w:rPr>
        <w:t xml:space="preserve"> </w:t>
      </w:r>
    </w:p>
    <w:p w:rsidR="000B4747" w:rsidRDefault="000B4747" w:rsidP="000B4747">
      <w:pPr>
        <w:pStyle w:val="ListParagraph"/>
        <w:rPr>
          <w:rFonts w:ascii="Times New Roman" w:hAnsi="Times New Roman" w:cs="Times New Roman"/>
        </w:rPr>
      </w:pPr>
    </w:p>
    <w:p w:rsidR="00304DB8" w:rsidRPr="0058322A" w:rsidRDefault="002267F8" w:rsidP="000B4747">
      <w:pPr>
        <w:tabs>
          <w:tab w:val="left" w:pos="456"/>
        </w:tabs>
        <w:ind w:left="720"/>
        <w:rPr>
          <w:rFonts w:ascii="Times New Roman" w:hAnsi="Times New Roman" w:cs="Times New Roman"/>
        </w:rPr>
      </w:pPr>
      <w:r>
        <w:rPr>
          <w:rFonts w:ascii="Times New Roman" w:hAnsi="Times New Roman" w:cs="Times New Roman"/>
        </w:rPr>
        <w:t xml:space="preserve">RHAB courses will not be deleted. Rehabilitation program will merge with </w:t>
      </w:r>
      <w:r w:rsidR="002A4CEB">
        <w:rPr>
          <w:rFonts w:ascii="Times New Roman" w:hAnsi="Times New Roman" w:cs="Times New Roman"/>
        </w:rPr>
        <w:t>the Counselor Education program,</w:t>
      </w:r>
      <w:r>
        <w:rPr>
          <w:rFonts w:ascii="Times New Roman" w:hAnsi="Times New Roman" w:cs="Times New Roman"/>
        </w:rPr>
        <w:t xml:space="preserve"> but students who will be pursuing Rehabilitation Counseling cognate in the Counselor Education Ph.D. program will still be required to take RHAB courses</w:t>
      </w:r>
      <w:r w:rsidR="007116D8">
        <w:rPr>
          <w:rFonts w:ascii="Times New Roman" w:hAnsi="Times New Roman" w:cs="Times New Roman"/>
        </w:rPr>
        <w:t xml:space="preserve"> as part of their cogn</w:t>
      </w:r>
      <w:r w:rsidR="00D60457">
        <w:rPr>
          <w:rFonts w:ascii="Times New Roman" w:hAnsi="Times New Roman" w:cs="Times New Roman"/>
        </w:rPr>
        <w:t>ate requirement</w:t>
      </w:r>
      <w:r>
        <w:rPr>
          <w:rFonts w:ascii="Times New Roman" w:hAnsi="Times New Roman" w:cs="Times New Roman"/>
        </w:rPr>
        <w:t xml:space="preserve">. </w:t>
      </w:r>
    </w:p>
    <w:p w:rsidR="00304DB8" w:rsidRPr="0058322A" w:rsidRDefault="00304DB8" w:rsidP="00A74470">
      <w:pPr>
        <w:tabs>
          <w:tab w:val="left" w:pos="456"/>
          <w:tab w:val="num" w:pos="720"/>
        </w:tabs>
        <w:ind w:left="720" w:hanging="720"/>
        <w:rPr>
          <w:rFonts w:ascii="Times New Roman" w:hAnsi="Times New Roman" w:cs="Times New Roman"/>
        </w:rPr>
      </w:pPr>
    </w:p>
    <w:p w:rsidR="000B4747"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58322A">
        <w:rPr>
          <w:rFonts w:ascii="Times New Roman" w:hAnsi="Times New Roman" w:cs="Times New Roman"/>
        </w:rPr>
        <w:tab/>
      </w:r>
      <w:r w:rsidR="00304DB8" w:rsidRPr="0058322A">
        <w:rPr>
          <w:rFonts w:ascii="Times New Roman" w:hAnsi="Times New Roman" w:cs="Times New Roman"/>
        </w:rPr>
        <w:t>How will students in the deleted program be accommodated</w:t>
      </w:r>
      <w:r w:rsidR="003043F7" w:rsidRPr="0058322A">
        <w:rPr>
          <w:rFonts w:ascii="Times New Roman" w:hAnsi="Times New Roman" w:cs="Times New Roman"/>
        </w:rPr>
        <w:t>?</w:t>
      </w:r>
      <w:r w:rsidR="00C04C4D">
        <w:rPr>
          <w:rFonts w:ascii="Times New Roman" w:hAnsi="Times New Roman" w:cs="Times New Roman"/>
        </w:rPr>
        <w:t xml:space="preserve"> </w:t>
      </w:r>
    </w:p>
    <w:p w:rsidR="000B4747" w:rsidRDefault="000B4747" w:rsidP="000B4747">
      <w:pPr>
        <w:tabs>
          <w:tab w:val="left" w:pos="456"/>
        </w:tabs>
        <w:ind w:left="720"/>
        <w:rPr>
          <w:rFonts w:ascii="Times New Roman" w:hAnsi="Times New Roman" w:cs="Times New Roman"/>
        </w:rPr>
      </w:pPr>
    </w:p>
    <w:p w:rsidR="00304DB8" w:rsidRPr="0058322A" w:rsidRDefault="00D60457" w:rsidP="000B4747">
      <w:pPr>
        <w:tabs>
          <w:tab w:val="left" w:pos="456"/>
        </w:tabs>
        <w:ind w:left="720"/>
        <w:rPr>
          <w:rFonts w:ascii="Times New Roman" w:hAnsi="Times New Roman" w:cs="Times New Roman"/>
        </w:rPr>
      </w:pPr>
      <w:r>
        <w:rPr>
          <w:rFonts w:ascii="Times New Roman" w:hAnsi="Times New Roman" w:cs="Times New Roman"/>
        </w:rPr>
        <w:t xml:space="preserve">There are </w:t>
      </w:r>
      <w:r w:rsidR="00C04C4D">
        <w:rPr>
          <w:rFonts w:ascii="Times New Roman" w:hAnsi="Times New Roman" w:cs="Times New Roman"/>
        </w:rPr>
        <w:t>1</w:t>
      </w:r>
      <w:r w:rsidR="007A549A">
        <w:rPr>
          <w:rFonts w:ascii="Times New Roman" w:hAnsi="Times New Roman" w:cs="Times New Roman"/>
        </w:rPr>
        <w:t>3</w:t>
      </w:r>
      <w:r w:rsidR="00C04C4D">
        <w:rPr>
          <w:rFonts w:ascii="Times New Roman" w:hAnsi="Times New Roman" w:cs="Times New Roman"/>
        </w:rPr>
        <w:t xml:space="preserve"> students currently in the program</w:t>
      </w:r>
      <w:r w:rsidR="00CE753D">
        <w:rPr>
          <w:rFonts w:ascii="Times New Roman" w:hAnsi="Times New Roman" w:cs="Times New Roman"/>
        </w:rPr>
        <w:t xml:space="preserve"> (the last student was admitted in the program in Spring 2016)</w:t>
      </w:r>
      <w:r w:rsidR="00304C53">
        <w:rPr>
          <w:rFonts w:ascii="Times New Roman" w:hAnsi="Times New Roman" w:cs="Times New Roman"/>
        </w:rPr>
        <w:t xml:space="preserve">. </w:t>
      </w:r>
      <w:r w:rsidR="007A549A">
        <w:rPr>
          <w:rFonts w:ascii="Times New Roman" w:hAnsi="Times New Roman" w:cs="Times New Roman"/>
        </w:rPr>
        <w:t xml:space="preserve">As stated in the </w:t>
      </w:r>
      <w:r w:rsidR="007A549A" w:rsidRPr="007A549A">
        <w:rPr>
          <w:rFonts w:ascii="Times New Roman" w:hAnsi="Times New Roman" w:cs="Times New Roman"/>
          <w:i/>
        </w:rPr>
        <w:t>FAQs – PhD Rehabilitation Counselor Education and CACREP Accreditation</w:t>
      </w:r>
      <w:r w:rsidR="007A549A">
        <w:rPr>
          <w:rFonts w:ascii="Times New Roman" w:hAnsi="Times New Roman" w:cs="Times New Roman"/>
        </w:rPr>
        <w:t xml:space="preserve"> document, if they graduate before January 1, </w:t>
      </w:r>
      <w:r w:rsidR="007A549A">
        <w:rPr>
          <w:rFonts w:ascii="Times New Roman" w:hAnsi="Times New Roman" w:cs="Times New Roman"/>
        </w:rPr>
        <w:lastRenderedPageBreak/>
        <w:t xml:space="preserve">2018, they “will be eligible to serve as core faculty in all CACREP-accredited programs for life, including programs dually accredited by CORE and CACREP” </w:t>
      </w:r>
      <w:r w:rsidR="0082467C">
        <w:rPr>
          <w:rFonts w:ascii="Times New Roman" w:hAnsi="Times New Roman" w:cs="Times New Roman"/>
        </w:rPr>
        <w:t>(</w:t>
      </w:r>
      <w:hyperlink r:id="rId8" w:history="1">
        <w:r w:rsidR="0082467C" w:rsidRPr="000040CF">
          <w:rPr>
            <w:rStyle w:val="Hyperlink"/>
            <w:rFonts w:ascii="Times New Roman" w:hAnsi="Times New Roman" w:cs="Times New Roman"/>
          </w:rPr>
          <w:t>http://www.cacrep.org/wp-content/uploads/2012/10/FAQs-on-doctoral-level-Rehabilitation-Counselor-Education-accreditation-10.22.15.pdf</w:t>
        </w:r>
      </w:hyperlink>
      <w:r w:rsidR="0082467C">
        <w:rPr>
          <w:rFonts w:ascii="Times New Roman" w:hAnsi="Times New Roman" w:cs="Times New Roman"/>
        </w:rPr>
        <w:t xml:space="preserve">). </w:t>
      </w:r>
      <w:r w:rsidR="007A549A">
        <w:rPr>
          <w:rFonts w:ascii="Times New Roman" w:hAnsi="Times New Roman" w:cs="Times New Roman"/>
        </w:rPr>
        <w:t xml:space="preserve">Current students who will not be able to graduate before January 1, 2018, will be given two choices. They can continue to pursue degree requirements in the deleted Ph.D. in Rehabilitation program and earn the degree by </w:t>
      </w:r>
      <w:r w:rsidR="001D7584">
        <w:rPr>
          <w:rFonts w:ascii="Times New Roman" w:hAnsi="Times New Roman" w:cs="Times New Roman"/>
        </w:rPr>
        <w:t>December 2020</w:t>
      </w:r>
      <w:r w:rsidR="007A549A">
        <w:rPr>
          <w:rFonts w:ascii="Times New Roman" w:hAnsi="Times New Roman" w:cs="Times New Roman"/>
        </w:rPr>
        <w:t>, or seek admission in the Ph.D. in Counselor Education program and complete requirements for CACREP accredited Ph.D. doctoral degree.</w:t>
      </w:r>
      <w:r w:rsidR="00C04C4D">
        <w:rPr>
          <w:rFonts w:ascii="Times New Roman" w:hAnsi="Times New Roman" w:cs="Times New Roman"/>
        </w:rPr>
        <w:t xml:space="preserve"> </w:t>
      </w:r>
    </w:p>
    <w:p w:rsidR="003B0D1B" w:rsidRPr="0058322A"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58322A">
        <w:rPr>
          <w:rFonts w:ascii="Times New Roman" w:hAnsi="Times New Roman" w:cs="Times New Roman"/>
        </w:rPr>
        <w:t>Provide documentation of written notification to students currently enrolled in program.</w:t>
      </w:r>
    </w:p>
    <w:p w:rsidR="00DA4095" w:rsidRPr="00DA4095" w:rsidRDefault="00DA4095" w:rsidP="00DA4095">
      <w:pPr>
        <w:pStyle w:val="ListParagraph"/>
        <w:rPr>
          <w:rFonts w:ascii="Times New Roman" w:hAnsi="Times New Roman" w:cs="Times New Roman"/>
        </w:rPr>
      </w:pPr>
    </w:p>
    <w:p w:rsidR="0082467C" w:rsidRDefault="0082467C" w:rsidP="00DA4095">
      <w:pPr>
        <w:tabs>
          <w:tab w:val="left" w:pos="0"/>
          <w:tab w:val="num" w:pos="720"/>
        </w:tabs>
        <w:ind w:left="720"/>
        <w:rPr>
          <w:rFonts w:ascii="Times New Roman" w:hAnsi="Times New Roman" w:cs="Times New Roman"/>
        </w:rPr>
      </w:pPr>
      <w:r>
        <w:rPr>
          <w:rFonts w:ascii="Times New Roman" w:hAnsi="Times New Roman" w:cs="Times New Roman"/>
        </w:rPr>
        <w:t xml:space="preserve">Dear Doctoral Student in PH.D. in Rehabilitation Program: </w:t>
      </w:r>
    </w:p>
    <w:p w:rsidR="0082467C" w:rsidRDefault="0082467C" w:rsidP="00DA4095">
      <w:pPr>
        <w:tabs>
          <w:tab w:val="left" w:pos="0"/>
          <w:tab w:val="num" w:pos="720"/>
        </w:tabs>
        <w:ind w:left="720"/>
        <w:rPr>
          <w:rFonts w:ascii="Times New Roman" w:hAnsi="Times New Roman" w:cs="Times New Roman"/>
        </w:rPr>
      </w:pPr>
    </w:p>
    <w:p w:rsidR="00153AB6" w:rsidRDefault="00DA4095" w:rsidP="00DA4095">
      <w:pPr>
        <w:tabs>
          <w:tab w:val="left" w:pos="0"/>
          <w:tab w:val="num" w:pos="720"/>
        </w:tabs>
        <w:ind w:left="720"/>
        <w:rPr>
          <w:rFonts w:ascii="Times New Roman" w:hAnsi="Times New Roman" w:cs="Times New Roman"/>
        </w:rPr>
      </w:pPr>
      <w:r>
        <w:rPr>
          <w:rFonts w:ascii="Times New Roman" w:hAnsi="Times New Roman" w:cs="Times New Roman"/>
        </w:rPr>
        <w:t>In response to the Merger Agreement between the Council on Rehabilitation Education (CORE) and the Council for Accreditation of Counseling and Related Educational Programs (CACREP), the Rehabilitation Education and Research program at the University of Arkansas will be merging with the Counselor Ed</w:t>
      </w:r>
      <w:r w:rsidR="002A4CEB">
        <w:rPr>
          <w:rFonts w:ascii="Times New Roman" w:hAnsi="Times New Roman" w:cs="Times New Roman"/>
        </w:rPr>
        <w:t xml:space="preserve">ucation program. </w:t>
      </w:r>
      <w:r w:rsidR="007A549A">
        <w:rPr>
          <w:rFonts w:ascii="Times New Roman" w:hAnsi="Times New Roman" w:cs="Times New Roman"/>
        </w:rPr>
        <w:t xml:space="preserve">As stated in the </w:t>
      </w:r>
      <w:r w:rsidR="007A549A" w:rsidRPr="007A549A">
        <w:rPr>
          <w:rFonts w:ascii="Times New Roman" w:hAnsi="Times New Roman" w:cs="Times New Roman"/>
          <w:i/>
        </w:rPr>
        <w:t>FAQs – PhD Rehabilitation Counselor Education and CACREP Accreditation</w:t>
      </w:r>
      <w:r w:rsidR="007A549A">
        <w:rPr>
          <w:rFonts w:ascii="Times New Roman" w:hAnsi="Times New Roman" w:cs="Times New Roman"/>
        </w:rPr>
        <w:t xml:space="preserve"> document, if you meet all your degree requirements and graduate </w:t>
      </w:r>
      <w:r w:rsidR="0082467C">
        <w:rPr>
          <w:rFonts w:ascii="Times New Roman" w:hAnsi="Times New Roman" w:cs="Times New Roman"/>
        </w:rPr>
        <w:t>from your</w:t>
      </w:r>
      <w:r w:rsidR="007A549A">
        <w:rPr>
          <w:rFonts w:ascii="Times New Roman" w:hAnsi="Times New Roman" w:cs="Times New Roman"/>
        </w:rPr>
        <w:t xml:space="preserve"> Ph.D. in Rehabilitation program before January 1, 2018, you “will be eligible to serve as core faculty in </w:t>
      </w:r>
      <w:r w:rsidR="007A549A" w:rsidRPr="00E71E74">
        <w:rPr>
          <w:rFonts w:ascii="Times New Roman" w:hAnsi="Times New Roman" w:cs="Times New Roman"/>
          <w:i/>
        </w:rPr>
        <w:t xml:space="preserve">all </w:t>
      </w:r>
      <w:r w:rsidR="007A549A">
        <w:rPr>
          <w:rFonts w:ascii="Times New Roman" w:hAnsi="Times New Roman" w:cs="Times New Roman"/>
        </w:rPr>
        <w:t xml:space="preserve">CACREP-accredited programs for life, including programs dually accredited by CORE and CACREP” </w:t>
      </w:r>
      <w:r w:rsidR="0082467C">
        <w:rPr>
          <w:rFonts w:ascii="Times New Roman" w:hAnsi="Times New Roman" w:cs="Times New Roman"/>
        </w:rPr>
        <w:t>(</w:t>
      </w:r>
      <w:hyperlink r:id="rId9" w:history="1">
        <w:r w:rsidR="0082467C" w:rsidRPr="000040CF">
          <w:rPr>
            <w:rStyle w:val="Hyperlink"/>
            <w:rFonts w:ascii="Times New Roman" w:hAnsi="Times New Roman" w:cs="Times New Roman"/>
          </w:rPr>
          <w:t>http://www.cacrep.org/wp-content/uploads/2012/10/FAQs-on-doctoral-level-Rehabilitation-Counselor-Education-accreditation-10.22.15.pdf</w:t>
        </w:r>
      </w:hyperlink>
      <w:r w:rsidR="0082467C">
        <w:rPr>
          <w:rFonts w:ascii="Times New Roman" w:hAnsi="Times New Roman" w:cs="Times New Roman"/>
        </w:rPr>
        <w:t xml:space="preserve">) </w:t>
      </w:r>
    </w:p>
    <w:p w:rsidR="00153AB6" w:rsidRDefault="00153AB6" w:rsidP="00DA4095">
      <w:pPr>
        <w:tabs>
          <w:tab w:val="left" w:pos="0"/>
          <w:tab w:val="num" w:pos="720"/>
        </w:tabs>
        <w:ind w:left="720"/>
        <w:rPr>
          <w:rFonts w:ascii="Times New Roman" w:hAnsi="Times New Roman" w:cs="Times New Roman"/>
        </w:rPr>
      </w:pPr>
    </w:p>
    <w:p w:rsidR="00153AB6" w:rsidRDefault="007A549A" w:rsidP="00DA4095">
      <w:pPr>
        <w:tabs>
          <w:tab w:val="left" w:pos="0"/>
          <w:tab w:val="num" w:pos="720"/>
        </w:tabs>
        <w:ind w:left="720"/>
        <w:rPr>
          <w:rFonts w:ascii="Times New Roman" w:hAnsi="Times New Roman" w:cs="Times New Roman"/>
        </w:rPr>
      </w:pPr>
      <w:r>
        <w:rPr>
          <w:rFonts w:ascii="Times New Roman" w:hAnsi="Times New Roman" w:cs="Times New Roman"/>
        </w:rPr>
        <w:t xml:space="preserve">If you are not able to complete your Ph.D. in Rehabilitation degree by January 1, </w:t>
      </w:r>
      <w:r w:rsidR="0082467C">
        <w:rPr>
          <w:rFonts w:ascii="Times New Roman" w:hAnsi="Times New Roman" w:cs="Times New Roman"/>
        </w:rPr>
        <w:t>2018, you will have two choices:</w:t>
      </w:r>
      <w:r>
        <w:rPr>
          <w:rFonts w:ascii="Times New Roman" w:hAnsi="Times New Roman" w:cs="Times New Roman"/>
        </w:rPr>
        <w:t xml:space="preserve"> </w:t>
      </w:r>
    </w:p>
    <w:p w:rsidR="00153AB6" w:rsidRDefault="00153AB6" w:rsidP="00DA4095">
      <w:pPr>
        <w:tabs>
          <w:tab w:val="left" w:pos="0"/>
          <w:tab w:val="num" w:pos="720"/>
        </w:tabs>
        <w:ind w:left="720"/>
        <w:rPr>
          <w:rFonts w:ascii="Times New Roman" w:hAnsi="Times New Roman" w:cs="Times New Roman"/>
        </w:rPr>
      </w:pPr>
    </w:p>
    <w:p w:rsidR="00153AB6" w:rsidRPr="00153AB6" w:rsidRDefault="00153AB6" w:rsidP="00153AB6">
      <w:pPr>
        <w:pStyle w:val="ListParagraph"/>
        <w:numPr>
          <w:ilvl w:val="0"/>
          <w:numId w:val="24"/>
        </w:numPr>
        <w:tabs>
          <w:tab w:val="left" w:pos="0"/>
          <w:tab w:val="num" w:pos="720"/>
        </w:tabs>
        <w:rPr>
          <w:rFonts w:ascii="Times New Roman" w:hAnsi="Times New Roman" w:cs="Times New Roman"/>
        </w:rPr>
      </w:pPr>
      <w:r w:rsidRPr="00153AB6">
        <w:rPr>
          <w:rFonts w:ascii="Times New Roman" w:hAnsi="Times New Roman" w:cs="Times New Roman"/>
        </w:rPr>
        <w:t>Continue</w:t>
      </w:r>
      <w:r w:rsidR="007A549A" w:rsidRPr="00153AB6">
        <w:rPr>
          <w:rFonts w:ascii="Times New Roman" w:hAnsi="Times New Roman" w:cs="Times New Roman"/>
        </w:rPr>
        <w:t xml:space="preserve"> to</w:t>
      </w:r>
      <w:r w:rsidRPr="00153AB6">
        <w:rPr>
          <w:rFonts w:ascii="Times New Roman" w:hAnsi="Times New Roman" w:cs="Times New Roman"/>
        </w:rPr>
        <w:t xml:space="preserve"> pursue your degree requirements and still graduate from the Ph.D. in Rehabilitation program by </w:t>
      </w:r>
      <w:r w:rsidR="001D7584">
        <w:rPr>
          <w:rFonts w:ascii="Times New Roman" w:hAnsi="Times New Roman" w:cs="Times New Roman"/>
        </w:rPr>
        <w:t>December 2020</w:t>
      </w:r>
      <w:r w:rsidR="0082467C">
        <w:rPr>
          <w:rFonts w:ascii="Times New Roman" w:hAnsi="Times New Roman" w:cs="Times New Roman"/>
        </w:rPr>
        <w:t xml:space="preserve"> the latest. </w:t>
      </w:r>
    </w:p>
    <w:p w:rsidR="00153AB6" w:rsidRPr="00153AB6" w:rsidRDefault="00153AB6" w:rsidP="00153AB6">
      <w:pPr>
        <w:pStyle w:val="ListParagraph"/>
        <w:numPr>
          <w:ilvl w:val="0"/>
          <w:numId w:val="24"/>
        </w:numPr>
        <w:tabs>
          <w:tab w:val="left" w:pos="0"/>
          <w:tab w:val="num" w:pos="720"/>
        </w:tabs>
        <w:rPr>
          <w:rFonts w:ascii="Times New Roman" w:hAnsi="Times New Roman" w:cs="Times New Roman"/>
        </w:rPr>
      </w:pPr>
      <w:r>
        <w:rPr>
          <w:rFonts w:ascii="Times New Roman" w:hAnsi="Times New Roman" w:cs="Times New Roman"/>
        </w:rPr>
        <w:t>S</w:t>
      </w:r>
      <w:r w:rsidRPr="00153AB6">
        <w:rPr>
          <w:rFonts w:ascii="Times New Roman" w:hAnsi="Times New Roman" w:cs="Times New Roman"/>
        </w:rPr>
        <w:t xml:space="preserve">eek admission into the Counselor Education Ph.D. program and complete all CACREP-accredited program requirements for doctoral degree. </w:t>
      </w:r>
    </w:p>
    <w:p w:rsidR="00153AB6" w:rsidRDefault="00153AB6" w:rsidP="00DA4095">
      <w:pPr>
        <w:tabs>
          <w:tab w:val="left" w:pos="0"/>
          <w:tab w:val="num" w:pos="720"/>
        </w:tabs>
        <w:ind w:left="720"/>
        <w:rPr>
          <w:rFonts w:ascii="Times New Roman" w:hAnsi="Times New Roman" w:cs="Times New Roman"/>
        </w:rPr>
      </w:pPr>
    </w:p>
    <w:p w:rsidR="00DA4095" w:rsidRDefault="00153AB6" w:rsidP="00DA4095">
      <w:pPr>
        <w:tabs>
          <w:tab w:val="left" w:pos="0"/>
          <w:tab w:val="num" w:pos="720"/>
        </w:tabs>
        <w:ind w:left="720"/>
        <w:rPr>
          <w:rFonts w:ascii="Times New Roman" w:hAnsi="Times New Roman" w:cs="Times New Roman"/>
        </w:rPr>
      </w:pPr>
      <w:r>
        <w:rPr>
          <w:rFonts w:ascii="Times New Roman" w:hAnsi="Times New Roman" w:cs="Times New Roman"/>
        </w:rPr>
        <w:t xml:space="preserve">Please be aware that if you decide to pursue the first option, you will have </w:t>
      </w:r>
      <w:r w:rsidR="0082467C">
        <w:rPr>
          <w:rFonts w:ascii="Times New Roman" w:hAnsi="Times New Roman" w:cs="Times New Roman"/>
        </w:rPr>
        <w:t xml:space="preserve">until </w:t>
      </w:r>
      <w:r w:rsidR="001D7584">
        <w:rPr>
          <w:rFonts w:ascii="Times New Roman" w:hAnsi="Times New Roman" w:cs="Times New Roman"/>
        </w:rPr>
        <w:t>December 2020</w:t>
      </w:r>
      <w:r w:rsidR="0082467C">
        <w:rPr>
          <w:rFonts w:ascii="Times New Roman" w:hAnsi="Times New Roman" w:cs="Times New Roman"/>
        </w:rPr>
        <w:t xml:space="preserve"> to graduate;</w:t>
      </w:r>
      <w:r>
        <w:rPr>
          <w:rFonts w:ascii="Times New Roman" w:hAnsi="Times New Roman" w:cs="Times New Roman"/>
        </w:rPr>
        <w:t xml:space="preserve"> however, earning a non-CACREP accredited Ph.D. in Rehabilitation degree after January 1, 2018 will </w:t>
      </w:r>
      <w:r w:rsidR="00E71E74">
        <w:rPr>
          <w:rFonts w:ascii="Times New Roman" w:hAnsi="Times New Roman" w:cs="Times New Roman"/>
        </w:rPr>
        <w:t xml:space="preserve">affect </w:t>
      </w:r>
      <w:r>
        <w:rPr>
          <w:rFonts w:ascii="Times New Roman" w:hAnsi="Times New Roman" w:cs="Times New Roman"/>
        </w:rPr>
        <w:t xml:space="preserve">your employment options. </w:t>
      </w:r>
    </w:p>
    <w:p w:rsidR="00153AB6" w:rsidRDefault="00153AB6" w:rsidP="00DA4095">
      <w:pPr>
        <w:tabs>
          <w:tab w:val="left" w:pos="0"/>
          <w:tab w:val="num" w:pos="720"/>
        </w:tabs>
        <w:ind w:left="720"/>
        <w:rPr>
          <w:rFonts w:ascii="Times New Roman" w:hAnsi="Times New Roman" w:cs="Times New Roman"/>
        </w:rPr>
      </w:pPr>
    </w:p>
    <w:p w:rsidR="001E0C44" w:rsidRPr="00DA4095" w:rsidRDefault="00DA4095" w:rsidP="000B4747">
      <w:pPr>
        <w:tabs>
          <w:tab w:val="left" w:pos="0"/>
          <w:tab w:val="num" w:pos="720"/>
        </w:tabs>
        <w:ind w:left="720"/>
        <w:rPr>
          <w:rFonts w:ascii="Times New Roman" w:hAnsi="Times New Roman" w:cs="Times New Roman"/>
        </w:rPr>
      </w:pPr>
      <w:r>
        <w:rPr>
          <w:rFonts w:ascii="Times New Roman" w:hAnsi="Times New Roman" w:cs="Times New Roman"/>
        </w:rPr>
        <w:t xml:space="preserve">If you have any questions or concerns, please do not hesitate to contact </w:t>
      </w:r>
      <w:r w:rsidR="001E0C44">
        <w:rPr>
          <w:rFonts w:ascii="Times New Roman" w:hAnsi="Times New Roman" w:cs="Times New Roman"/>
        </w:rPr>
        <w:t xml:space="preserve">the </w:t>
      </w:r>
      <w:r w:rsidR="002A4CEB">
        <w:rPr>
          <w:rFonts w:ascii="Times New Roman" w:hAnsi="Times New Roman" w:cs="Times New Roman"/>
        </w:rPr>
        <w:t xml:space="preserve">Rehabilitation Education and Research </w:t>
      </w:r>
      <w:r w:rsidR="001E0C44">
        <w:rPr>
          <w:rFonts w:ascii="Times New Roman" w:hAnsi="Times New Roman" w:cs="Times New Roman"/>
        </w:rPr>
        <w:t>program coordinator, Dr. Brent Williams</w:t>
      </w:r>
      <w:r w:rsidR="000B4747">
        <w:rPr>
          <w:rFonts w:ascii="Times New Roman" w:hAnsi="Times New Roman" w:cs="Times New Roman"/>
        </w:rPr>
        <w:t>,</w:t>
      </w:r>
      <w:r w:rsidR="001E0C44">
        <w:rPr>
          <w:rFonts w:ascii="Times New Roman" w:hAnsi="Times New Roman" w:cs="Times New Roman"/>
        </w:rPr>
        <w:t xml:space="preserve"> and faculty members, Drs. Lynn Koch and Stephanie Lusk. </w:t>
      </w:r>
    </w:p>
    <w:p w:rsidR="003B0D1B" w:rsidRPr="0058322A" w:rsidRDefault="003B0D1B" w:rsidP="003B0D1B">
      <w:pPr>
        <w:pStyle w:val="ListParagraph"/>
        <w:rPr>
          <w:rFonts w:ascii="Times New Roman" w:hAnsi="Times New Roman" w:cs="Times New Roman"/>
        </w:rPr>
      </w:pPr>
    </w:p>
    <w:p w:rsidR="002A4CE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58322A">
        <w:rPr>
          <w:rFonts w:ascii="Times New Roman" w:hAnsi="Times New Roman" w:cs="Times New Roman"/>
        </w:rPr>
        <w:tab/>
      </w:r>
      <w:r w:rsidR="007F2B18" w:rsidRPr="0058322A">
        <w:rPr>
          <w:rFonts w:ascii="Times New Roman" w:hAnsi="Times New Roman" w:cs="Times New Roman"/>
        </w:rPr>
        <w:t>Indicate the amount of</w:t>
      </w:r>
      <w:r w:rsidR="00304DB8" w:rsidRPr="0058322A">
        <w:rPr>
          <w:rFonts w:ascii="Times New Roman" w:hAnsi="Times New Roman" w:cs="Times New Roman"/>
        </w:rPr>
        <w:t xml:space="preserve"> </w:t>
      </w:r>
      <w:r w:rsidR="007F2B18" w:rsidRPr="0058322A">
        <w:rPr>
          <w:rFonts w:ascii="Times New Roman" w:hAnsi="Times New Roman" w:cs="Times New Roman"/>
        </w:rPr>
        <w:t xml:space="preserve">program </w:t>
      </w:r>
      <w:r w:rsidR="00304DB8" w:rsidRPr="0058322A">
        <w:rPr>
          <w:rFonts w:ascii="Times New Roman" w:hAnsi="Times New Roman" w:cs="Times New Roman"/>
        </w:rPr>
        <w:t>funds availa</w:t>
      </w:r>
      <w:r w:rsidR="007F2B18" w:rsidRPr="0058322A">
        <w:rPr>
          <w:rFonts w:ascii="Times New Roman" w:hAnsi="Times New Roman" w:cs="Times New Roman"/>
        </w:rPr>
        <w:t>ble for reallocation</w:t>
      </w:r>
      <w:r w:rsidR="00197C36" w:rsidRPr="0058322A">
        <w:rPr>
          <w:rFonts w:ascii="Times New Roman" w:hAnsi="Times New Roman" w:cs="Times New Roman"/>
        </w:rPr>
        <w:t>:</w:t>
      </w:r>
      <w:r w:rsidR="00C04C4D">
        <w:rPr>
          <w:rFonts w:ascii="Times New Roman" w:hAnsi="Times New Roman" w:cs="Times New Roman"/>
        </w:rPr>
        <w:t xml:space="preserve"> </w:t>
      </w:r>
    </w:p>
    <w:p w:rsidR="002A4CEB" w:rsidRDefault="002A4CEB" w:rsidP="002A4CEB">
      <w:pPr>
        <w:tabs>
          <w:tab w:val="left" w:pos="456"/>
        </w:tabs>
        <w:ind w:left="720"/>
        <w:rPr>
          <w:rFonts w:ascii="Times New Roman" w:hAnsi="Times New Roman" w:cs="Times New Roman"/>
        </w:rPr>
      </w:pPr>
    </w:p>
    <w:p w:rsidR="00197C36" w:rsidRPr="0058322A" w:rsidRDefault="002A4CEB" w:rsidP="002A4CEB">
      <w:pPr>
        <w:tabs>
          <w:tab w:val="left" w:pos="456"/>
        </w:tabs>
        <w:ind w:left="720" w:hanging="303"/>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16D8">
        <w:rPr>
          <w:rFonts w:ascii="Times New Roman" w:hAnsi="Times New Roman" w:cs="Times New Roman"/>
        </w:rPr>
        <w:t xml:space="preserve">There are no funds available for reallocation. As necessitated by the merger of two </w:t>
      </w:r>
      <w:r>
        <w:rPr>
          <w:rFonts w:ascii="Times New Roman" w:hAnsi="Times New Roman" w:cs="Times New Roman"/>
        </w:rPr>
        <w:t xml:space="preserve">  </w:t>
      </w:r>
      <w:r w:rsidR="007116D8">
        <w:rPr>
          <w:rFonts w:ascii="Times New Roman" w:hAnsi="Times New Roman" w:cs="Times New Roman"/>
        </w:rPr>
        <w:t xml:space="preserve">accrediting agencies, the Rehabilitation program will continue </w:t>
      </w:r>
      <w:r>
        <w:rPr>
          <w:rFonts w:ascii="Times New Roman" w:hAnsi="Times New Roman" w:cs="Times New Roman"/>
        </w:rPr>
        <w:t xml:space="preserve">its operations as part of the </w:t>
      </w:r>
      <w:r w:rsidR="007116D8">
        <w:rPr>
          <w:rFonts w:ascii="Times New Roman" w:hAnsi="Times New Roman" w:cs="Times New Roman"/>
        </w:rPr>
        <w:t xml:space="preserve">CACREP accredited Counselor Education program. Therefore, all resources, including faculty lines </w:t>
      </w:r>
      <w:r>
        <w:rPr>
          <w:rFonts w:ascii="Times New Roman" w:hAnsi="Times New Roman" w:cs="Times New Roman"/>
        </w:rPr>
        <w:t>of the two programs will be merged</w:t>
      </w:r>
      <w:r w:rsidR="007116D8">
        <w:rPr>
          <w:rFonts w:ascii="Times New Roman" w:hAnsi="Times New Roman" w:cs="Times New Roman"/>
        </w:rPr>
        <w:t xml:space="preserve">. </w:t>
      </w:r>
    </w:p>
    <w:p w:rsidR="00197C36" w:rsidRPr="0058322A" w:rsidRDefault="00197C36" w:rsidP="00A74470">
      <w:pPr>
        <w:tabs>
          <w:tab w:val="left" w:pos="456"/>
          <w:tab w:val="num" w:pos="720"/>
        </w:tabs>
        <w:ind w:left="720" w:hanging="720"/>
        <w:rPr>
          <w:rFonts w:ascii="Times New Roman" w:hAnsi="Times New Roman" w:cs="Times New Roman"/>
        </w:rPr>
      </w:pPr>
    </w:p>
    <w:p w:rsidR="00197C36" w:rsidRPr="0058322A"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58322A">
        <w:rPr>
          <w:rFonts w:ascii="Times New Roman" w:hAnsi="Times New Roman" w:cs="Times New Roman"/>
        </w:rPr>
        <w:tab/>
      </w:r>
      <w:r w:rsidR="00197C36" w:rsidRPr="0058322A">
        <w:rPr>
          <w:rFonts w:ascii="Times New Roman" w:hAnsi="Times New Roman" w:cs="Times New Roman"/>
        </w:rPr>
        <w:t>Provide additional program information if requested by ADHE staff.</w:t>
      </w:r>
    </w:p>
    <w:p w:rsidR="00197C36" w:rsidRPr="0058322A" w:rsidRDefault="00197C36" w:rsidP="007E765A">
      <w:pPr>
        <w:tabs>
          <w:tab w:val="left" w:pos="456"/>
        </w:tabs>
        <w:rPr>
          <w:rFonts w:ascii="Times New Roman" w:hAnsi="Times New Roman" w:cs="Times New Roman"/>
        </w:rPr>
      </w:pPr>
    </w:p>
    <w:p w:rsidR="00304DB8" w:rsidRPr="0058322A" w:rsidRDefault="00304DB8" w:rsidP="00153AB6">
      <w:pPr>
        <w:tabs>
          <w:tab w:val="left" w:pos="456"/>
        </w:tabs>
        <w:rPr>
          <w:rFonts w:ascii="Times New Roman" w:hAnsi="Times New Roman" w:cs="Times New Roman"/>
        </w:rPr>
      </w:pPr>
    </w:p>
    <w:p w:rsidR="00304DB8" w:rsidRPr="0058322A" w:rsidRDefault="00304DB8">
      <w:pPr>
        <w:tabs>
          <w:tab w:val="left" w:pos="456"/>
        </w:tabs>
        <w:rPr>
          <w:rFonts w:ascii="Times New Roman" w:hAnsi="Times New Roman" w:cs="Times New Roman"/>
        </w:rPr>
      </w:pPr>
    </w:p>
    <w:p w:rsidR="009E5048" w:rsidRPr="0058322A" w:rsidRDefault="009E5048" w:rsidP="009E5048">
      <w:pPr>
        <w:tabs>
          <w:tab w:val="left" w:pos="456"/>
        </w:tabs>
        <w:rPr>
          <w:rFonts w:ascii="Times New Roman" w:hAnsi="Times New Roman" w:cs="Times New Roman"/>
        </w:rPr>
      </w:pPr>
      <w:r w:rsidRPr="0058322A">
        <w:rPr>
          <w:rFonts w:ascii="Times New Roman" w:hAnsi="Times New Roman" w:cs="Times New Roman"/>
        </w:rPr>
        <w:t>President/Chancellor Approval Date:</w:t>
      </w:r>
      <w:r w:rsidR="00DD3A95">
        <w:rPr>
          <w:rFonts w:ascii="Times New Roman" w:hAnsi="Times New Roman" w:cs="Times New Roman"/>
        </w:rPr>
        <w:t xml:space="preserve">  January 30, 2107</w:t>
      </w:r>
    </w:p>
    <w:p w:rsidR="009E5048" w:rsidRPr="0058322A" w:rsidRDefault="009E5048">
      <w:pPr>
        <w:tabs>
          <w:tab w:val="left" w:pos="456"/>
        </w:tabs>
        <w:rPr>
          <w:rFonts w:ascii="Times New Roman" w:hAnsi="Times New Roman" w:cs="Times New Roman"/>
        </w:rPr>
      </w:pPr>
    </w:p>
    <w:p w:rsidR="00304DB8" w:rsidRPr="0058322A" w:rsidRDefault="00DF4259">
      <w:pPr>
        <w:tabs>
          <w:tab w:val="left" w:pos="456"/>
        </w:tabs>
        <w:rPr>
          <w:rFonts w:ascii="Times New Roman" w:hAnsi="Times New Roman" w:cs="Times New Roman"/>
        </w:rPr>
      </w:pPr>
      <w:r w:rsidRPr="0058322A">
        <w:rPr>
          <w:rFonts w:ascii="Times New Roman" w:hAnsi="Times New Roman" w:cs="Times New Roman"/>
        </w:rPr>
        <w:t>Board of Trustees Notification</w:t>
      </w:r>
      <w:r w:rsidR="00304DB8" w:rsidRPr="0058322A">
        <w:rPr>
          <w:rFonts w:ascii="Times New Roman" w:hAnsi="Times New Roman" w:cs="Times New Roman"/>
        </w:rPr>
        <w:t xml:space="preserve"> Date:</w:t>
      </w:r>
      <w:r w:rsidR="00DD3A95">
        <w:rPr>
          <w:rFonts w:ascii="Times New Roman" w:hAnsi="Times New Roman" w:cs="Times New Roman"/>
        </w:rPr>
        <w:t xml:space="preserve">  March 30, 2017</w:t>
      </w:r>
    </w:p>
    <w:p w:rsidR="00304DB8" w:rsidRPr="0058322A" w:rsidRDefault="00304DB8">
      <w:pPr>
        <w:tabs>
          <w:tab w:val="left" w:pos="456"/>
        </w:tabs>
        <w:rPr>
          <w:rFonts w:ascii="Times New Roman" w:hAnsi="Times New Roman" w:cs="Times New Roman"/>
        </w:rPr>
      </w:pPr>
    </w:p>
    <w:p w:rsidR="00304DB8" w:rsidRPr="0058322A" w:rsidRDefault="00DF4259">
      <w:pPr>
        <w:tabs>
          <w:tab w:val="left" w:pos="456"/>
        </w:tabs>
        <w:rPr>
          <w:rFonts w:ascii="Times New Roman" w:hAnsi="Times New Roman" w:cs="Times New Roman"/>
        </w:rPr>
      </w:pPr>
      <w:r w:rsidRPr="0058322A">
        <w:rPr>
          <w:rFonts w:ascii="Times New Roman" w:hAnsi="Times New Roman" w:cs="Times New Roman"/>
        </w:rPr>
        <w:t>Chief Academic Officer:</w:t>
      </w:r>
      <w:r w:rsidR="00DD3A95">
        <w:rPr>
          <w:rFonts w:ascii="Times New Roman" w:hAnsi="Times New Roman" w:cs="Times New Roman"/>
        </w:rPr>
        <w:t xml:space="preserve">  Ashok Saxena</w:t>
      </w:r>
      <w:r w:rsidRPr="0058322A">
        <w:rPr>
          <w:rFonts w:ascii="Times New Roman" w:hAnsi="Times New Roman" w:cs="Times New Roman"/>
        </w:rPr>
        <w:tab/>
      </w:r>
      <w:r w:rsidRPr="0058322A">
        <w:rPr>
          <w:rFonts w:ascii="Times New Roman" w:hAnsi="Times New Roman" w:cs="Times New Roman"/>
        </w:rPr>
        <w:tab/>
      </w:r>
      <w:r w:rsidR="00304DB8" w:rsidRPr="0058322A">
        <w:rPr>
          <w:rFonts w:ascii="Times New Roman" w:hAnsi="Times New Roman" w:cs="Times New Roman"/>
        </w:rPr>
        <w:t>Date:</w:t>
      </w:r>
      <w:r w:rsidR="00DD3A95">
        <w:rPr>
          <w:rFonts w:ascii="Times New Roman" w:hAnsi="Times New Roman" w:cs="Times New Roman"/>
        </w:rPr>
        <w:t xml:space="preserve">  January 23, 2017</w:t>
      </w:r>
    </w:p>
    <w:p w:rsidR="00141D1D" w:rsidRPr="0058322A" w:rsidRDefault="00141D1D" w:rsidP="00002798">
      <w:pPr>
        <w:pStyle w:val="Title"/>
        <w:jc w:val="left"/>
        <w:rPr>
          <w:rFonts w:ascii="Times New Roman" w:hAnsi="Times New Roman" w:cs="Times New Roman"/>
        </w:rPr>
      </w:pPr>
    </w:p>
    <w:sectPr w:rsidR="00141D1D" w:rsidRPr="0058322A" w:rsidSect="0057448C">
      <w:headerReference w:type="default" r:id="rId10"/>
      <w:footerReference w:type="even" r:id="rId11"/>
      <w:footerReference w:type="default" r:id="rId1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2F" w:rsidRDefault="00EF512F">
      <w:r>
        <w:separator/>
      </w:r>
    </w:p>
  </w:endnote>
  <w:endnote w:type="continuationSeparator" w:id="0">
    <w:p w:rsidR="00EF512F" w:rsidRDefault="00EF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2F" w:rsidRDefault="00EF512F">
      <w:r>
        <w:separator/>
      </w:r>
    </w:p>
  </w:footnote>
  <w:footnote w:type="continuationSeparator" w:id="0">
    <w:p w:rsidR="00EF512F" w:rsidRDefault="00EF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7741"/>
    <w:multiLevelType w:val="hybridMultilevel"/>
    <w:tmpl w:val="AF862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4"/>
  </w:num>
  <w:num w:numId="4">
    <w:abstractNumId w:val="3"/>
  </w:num>
  <w:num w:numId="5">
    <w:abstractNumId w:val="14"/>
  </w:num>
  <w:num w:numId="6">
    <w:abstractNumId w:val="10"/>
  </w:num>
  <w:num w:numId="7">
    <w:abstractNumId w:val="9"/>
  </w:num>
  <w:num w:numId="8">
    <w:abstractNumId w:val="12"/>
  </w:num>
  <w:num w:numId="9">
    <w:abstractNumId w:val="8"/>
  </w:num>
  <w:num w:numId="10">
    <w:abstractNumId w:val="6"/>
  </w:num>
  <w:num w:numId="11">
    <w:abstractNumId w:val="21"/>
  </w:num>
  <w:num w:numId="12">
    <w:abstractNumId w:val="11"/>
  </w:num>
  <w:num w:numId="13">
    <w:abstractNumId w:val="22"/>
  </w:num>
  <w:num w:numId="14">
    <w:abstractNumId w:val="17"/>
  </w:num>
  <w:num w:numId="15">
    <w:abstractNumId w:val="5"/>
  </w:num>
  <w:num w:numId="16">
    <w:abstractNumId w:val="19"/>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16BF1"/>
    <w:rsid w:val="000362D0"/>
    <w:rsid w:val="0005776B"/>
    <w:rsid w:val="00061B02"/>
    <w:rsid w:val="000A4D6D"/>
    <w:rsid w:val="000A4EBF"/>
    <w:rsid w:val="000B4747"/>
    <w:rsid w:val="000C52AC"/>
    <w:rsid w:val="000D2037"/>
    <w:rsid w:val="000D5FBD"/>
    <w:rsid w:val="000E3508"/>
    <w:rsid w:val="00103804"/>
    <w:rsid w:val="00141D1D"/>
    <w:rsid w:val="00144FE5"/>
    <w:rsid w:val="001460C5"/>
    <w:rsid w:val="00152C5B"/>
    <w:rsid w:val="00153AB6"/>
    <w:rsid w:val="00193297"/>
    <w:rsid w:val="00197C36"/>
    <w:rsid w:val="001B2A3A"/>
    <w:rsid w:val="001D7584"/>
    <w:rsid w:val="001E0C44"/>
    <w:rsid w:val="001F21DC"/>
    <w:rsid w:val="00204E6D"/>
    <w:rsid w:val="002267F8"/>
    <w:rsid w:val="00226994"/>
    <w:rsid w:val="00230F02"/>
    <w:rsid w:val="002475CA"/>
    <w:rsid w:val="00255D83"/>
    <w:rsid w:val="00264870"/>
    <w:rsid w:val="00284BA9"/>
    <w:rsid w:val="002A4CEB"/>
    <w:rsid w:val="002B0A66"/>
    <w:rsid w:val="002C0809"/>
    <w:rsid w:val="002C4DCE"/>
    <w:rsid w:val="002D47C9"/>
    <w:rsid w:val="003043F7"/>
    <w:rsid w:val="00304C53"/>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E2CAB"/>
    <w:rsid w:val="004F7204"/>
    <w:rsid w:val="00507042"/>
    <w:rsid w:val="00545DCB"/>
    <w:rsid w:val="00551A64"/>
    <w:rsid w:val="00553F21"/>
    <w:rsid w:val="005540FE"/>
    <w:rsid w:val="0057448C"/>
    <w:rsid w:val="0058322A"/>
    <w:rsid w:val="005A289A"/>
    <w:rsid w:val="005D76E2"/>
    <w:rsid w:val="005E4FFA"/>
    <w:rsid w:val="005E7CF8"/>
    <w:rsid w:val="00611F25"/>
    <w:rsid w:val="00614B35"/>
    <w:rsid w:val="00615A35"/>
    <w:rsid w:val="00686D52"/>
    <w:rsid w:val="006C6BF4"/>
    <w:rsid w:val="006E560A"/>
    <w:rsid w:val="0070622B"/>
    <w:rsid w:val="007116D8"/>
    <w:rsid w:val="00712E36"/>
    <w:rsid w:val="00757363"/>
    <w:rsid w:val="0076407F"/>
    <w:rsid w:val="00774EC1"/>
    <w:rsid w:val="00787ED2"/>
    <w:rsid w:val="007A0AF8"/>
    <w:rsid w:val="007A1794"/>
    <w:rsid w:val="007A549A"/>
    <w:rsid w:val="007B5F69"/>
    <w:rsid w:val="007C6427"/>
    <w:rsid w:val="007C759B"/>
    <w:rsid w:val="007D70AC"/>
    <w:rsid w:val="007E765A"/>
    <w:rsid w:val="007F2B18"/>
    <w:rsid w:val="00802108"/>
    <w:rsid w:val="0082467C"/>
    <w:rsid w:val="0087127F"/>
    <w:rsid w:val="00876F31"/>
    <w:rsid w:val="008906D4"/>
    <w:rsid w:val="008B19F9"/>
    <w:rsid w:val="008C70FA"/>
    <w:rsid w:val="008E23F3"/>
    <w:rsid w:val="009012EA"/>
    <w:rsid w:val="00925680"/>
    <w:rsid w:val="00930F13"/>
    <w:rsid w:val="00937EB3"/>
    <w:rsid w:val="00990787"/>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AF35B4"/>
    <w:rsid w:val="00B01C19"/>
    <w:rsid w:val="00B32C2C"/>
    <w:rsid w:val="00B442EF"/>
    <w:rsid w:val="00B556A2"/>
    <w:rsid w:val="00B90030"/>
    <w:rsid w:val="00BA2DAC"/>
    <w:rsid w:val="00BC46C0"/>
    <w:rsid w:val="00BE38A4"/>
    <w:rsid w:val="00BF3D85"/>
    <w:rsid w:val="00C04C4D"/>
    <w:rsid w:val="00C21070"/>
    <w:rsid w:val="00C541BA"/>
    <w:rsid w:val="00C62E2D"/>
    <w:rsid w:val="00CD5DAC"/>
    <w:rsid w:val="00CE0D58"/>
    <w:rsid w:val="00CE753D"/>
    <w:rsid w:val="00D015AF"/>
    <w:rsid w:val="00D01F13"/>
    <w:rsid w:val="00D062DF"/>
    <w:rsid w:val="00D125AB"/>
    <w:rsid w:val="00D214EB"/>
    <w:rsid w:val="00D60457"/>
    <w:rsid w:val="00D9470B"/>
    <w:rsid w:val="00DA4095"/>
    <w:rsid w:val="00DC02DA"/>
    <w:rsid w:val="00DC17DE"/>
    <w:rsid w:val="00DD3A95"/>
    <w:rsid w:val="00DD5F6F"/>
    <w:rsid w:val="00DE6CE5"/>
    <w:rsid w:val="00DE731F"/>
    <w:rsid w:val="00DF4259"/>
    <w:rsid w:val="00E14DCD"/>
    <w:rsid w:val="00E26EEB"/>
    <w:rsid w:val="00E27545"/>
    <w:rsid w:val="00E37D6B"/>
    <w:rsid w:val="00E44D22"/>
    <w:rsid w:val="00E510E3"/>
    <w:rsid w:val="00E71E74"/>
    <w:rsid w:val="00E7635E"/>
    <w:rsid w:val="00E840D2"/>
    <w:rsid w:val="00E90E22"/>
    <w:rsid w:val="00EE34A8"/>
    <w:rsid w:val="00EF512F"/>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rep.org/wp-content/uploads/2012/10/FAQs-on-doctoral-level-Rehabilitation-Counselor-Education-accreditation-10.22.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crep.org/wp-content/uploads/2012/10/Press-Release-on-Merger-FINAL-7-20-15.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crep.org/wp-content/uploads/2012/10/FAQs-on-doctoral-level-Rehabilitation-Counselor-Education-accreditation-10.22.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4784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2016-10-17T18:27:00Z</dcterms:created>
  <dcterms:modified xsi:type="dcterms:W3CDTF">2016-10-17T18:27:00Z</dcterms:modified>
</cp:coreProperties>
</file>