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256" w:rsidRDefault="00963256" w:rsidP="00963256">
      <w:pPr>
        <w:jc w:val="center"/>
        <w:rPr>
          <w:b/>
        </w:rPr>
      </w:pPr>
      <w:r>
        <w:rPr>
          <w:b/>
        </w:rPr>
        <w:t>UNIVERSITY COURSE AND PROGRAMS COMMITTEE</w:t>
      </w:r>
    </w:p>
    <w:p w:rsidR="00963256" w:rsidRPr="00AB2136" w:rsidRDefault="00963256" w:rsidP="00963256">
      <w:pPr>
        <w:jc w:val="center"/>
        <w:rPr>
          <w:b/>
          <w:caps/>
        </w:rPr>
      </w:pPr>
      <w:r w:rsidRPr="00AB2136">
        <w:rPr>
          <w:b/>
          <w:caps/>
        </w:rPr>
        <w:t>Program Change Tables</w:t>
      </w:r>
    </w:p>
    <w:p w:rsidR="00963256" w:rsidRDefault="00963256" w:rsidP="00963256">
      <w:pPr>
        <w:jc w:val="center"/>
      </w:pPr>
      <w:r>
        <w:t>August 7, 2015</w:t>
      </w:r>
    </w:p>
    <w:p w:rsidR="00963256" w:rsidRPr="00463681" w:rsidRDefault="00963256" w:rsidP="00963256">
      <w:r>
        <w:rPr>
          <w:b/>
        </w:rPr>
        <w:t>Undergraduate Program Changes:</w:t>
      </w:r>
      <w:r w:rsidRPr="00463681">
        <w:t xml:space="preserve">  </w:t>
      </w:r>
    </w:p>
    <w:p w:rsidR="00963256" w:rsidRPr="00463681" w:rsidRDefault="00963256" w:rsidP="00963256">
      <w:pPr>
        <w:rPr>
          <w:b/>
        </w:rPr>
      </w:pPr>
      <w:r w:rsidRPr="00463681">
        <w:rPr>
          <w:b/>
        </w:rPr>
        <w:t>TABLE ONE</w:t>
      </w:r>
    </w:p>
    <w:p w:rsidR="00963256" w:rsidRDefault="00963256" w:rsidP="00963256">
      <w:pPr>
        <w:spacing w:after="0" w:line="240" w:lineRule="auto"/>
        <w:rPr>
          <w:b/>
        </w:rPr>
      </w:pPr>
      <w:r>
        <w:rPr>
          <w:b/>
        </w:rPr>
        <w:t>J. William Fulbright College of Arts and Sciences</w:t>
      </w:r>
    </w:p>
    <w:p w:rsidR="00963256" w:rsidRDefault="00963256" w:rsidP="00963256">
      <w:pPr>
        <w:spacing w:after="0" w:line="240" w:lineRule="auto"/>
        <w:rPr>
          <w:b/>
        </w:rPr>
      </w:pPr>
    </w:p>
    <w:p w:rsidR="00963256" w:rsidRDefault="00963256" w:rsidP="00963256">
      <w:pPr>
        <w:spacing w:after="0" w:line="240" w:lineRule="auto"/>
        <w:rPr>
          <w:b/>
        </w:rPr>
      </w:pPr>
      <w:r>
        <w:rPr>
          <w:b/>
        </w:rPr>
        <w:tab/>
      </w:r>
      <w:r w:rsidRPr="003B2D6D">
        <w:rPr>
          <w:u w:val="single"/>
        </w:rPr>
        <w:t xml:space="preserve">Department of </w:t>
      </w:r>
      <w:r w:rsidRPr="00963256">
        <w:rPr>
          <w:u w:val="single"/>
        </w:rPr>
        <w:t>Chemistry and Biochemistry</w:t>
      </w:r>
    </w:p>
    <w:p w:rsidR="00963256" w:rsidRDefault="00963256" w:rsidP="00963256">
      <w:pPr>
        <w:spacing w:after="0" w:line="240" w:lineRule="auto"/>
        <w:ind w:left="1440"/>
      </w:pPr>
    </w:p>
    <w:p w:rsidR="00963256" w:rsidRDefault="00963256" w:rsidP="00963256">
      <w:pPr>
        <w:spacing w:after="0" w:line="240" w:lineRule="auto"/>
        <w:ind w:left="720" w:firstLine="720"/>
      </w:pPr>
      <w:r w:rsidRPr="00963256">
        <w:t>CHEMBS-BIOS</w:t>
      </w:r>
      <w:r w:rsidR="00FA355E">
        <w:t xml:space="preserve"> - </w:t>
      </w:r>
      <w:r w:rsidRPr="00963256">
        <w:t>Chemistry/Biochemistry Concentration</w:t>
      </w:r>
      <w:r>
        <w:tab/>
      </w:r>
      <w:r>
        <w:tab/>
      </w:r>
      <w:r>
        <w:tab/>
      </w:r>
    </w:p>
    <w:p w:rsidR="00963256" w:rsidRDefault="00963256" w:rsidP="00963256">
      <w:pPr>
        <w:spacing w:after="0" w:line="240" w:lineRule="auto"/>
      </w:pPr>
      <w:r>
        <w:tab/>
      </w:r>
      <w:r>
        <w:tab/>
      </w:r>
      <w:r>
        <w:tab/>
      </w:r>
    </w:p>
    <w:p w:rsidR="00963256" w:rsidRDefault="00963256" w:rsidP="00963256">
      <w:pPr>
        <w:spacing w:after="0" w:line="240" w:lineRule="auto"/>
      </w:pPr>
      <w:r>
        <w:tab/>
      </w:r>
      <w:r>
        <w:tab/>
      </w:r>
      <w:r>
        <w:tab/>
      </w:r>
      <w:r w:rsidRPr="00963256">
        <w:t xml:space="preserve">The CHEM 4313 Bioanalytical Chemistry course option was added </w:t>
      </w:r>
    </w:p>
    <w:p w:rsidR="00963256" w:rsidRDefault="00963256" w:rsidP="00963256">
      <w:pPr>
        <w:spacing w:after="0" w:line="240" w:lineRule="auto"/>
        <w:ind w:left="2160"/>
      </w:pPr>
      <w:proofErr w:type="gramStart"/>
      <w:r w:rsidRPr="00963256">
        <w:t>without</w:t>
      </w:r>
      <w:proofErr w:type="gramEnd"/>
      <w:r w:rsidRPr="00963256">
        <w:t xml:space="preserve"> formal approval of the entire Chemistry faculty and when it was proposed, it failed. </w:t>
      </w:r>
      <w:r w:rsidRPr="00A145BF">
        <w:rPr>
          <w:highlight w:val="yellow"/>
        </w:rPr>
        <w:t>Therefore, we are removing CHEM 4313 from the 3-4 hour requirement of CHEM 4213/4211L, CHEM 4123, or CHEM 4313.</w:t>
      </w:r>
      <w:r w:rsidRPr="00963256">
        <w:t> </w:t>
      </w:r>
      <w:r w:rsidRPr="00963256">
        <w:br/>
      </w:r>
      <w:r w:rsidRPr="00963256">
        <w:br/>
        <w:t xml:space="preserve">CHEM 5813/5843 is a graduate course and is the same course as CHEM 4813H/4843H. It is redundant and problematic to offer the graduate course to undergraduate students in lieu of the designated undergraduate course. </w:t>
      </w:r>
      <w:r w:rsidRPr="00A145BF">
        <w:rPr>
          <w:highlight w:val="yellow"/>
        </w:rPr>
        <w:t>Therefore, we are removing CHEM 5813/5843 from the 6 hour requirement of CHEM 5813 and CHEM 5843, CHEM 4813H and CHEM 4843H, or CHEM 3813 and CHEM 4723.</w:t>
      </w:r>
    </w:p>
    <w:p w:rsidR="00576165" w:rsidRDefault="00576165" w:rsidP="00576165">
      <w:pPr>
        <w:spacing w:after="0" w:line="240" w:lineRule="auto"/>
      </w:pPr>
    </w:p>
    <w:p w:rsidR="00576165" w:rsidRPr="00576165" w:rsidRDefault="00576165" w:rsidP="00576165">
      <w:pPr>
        <w:spacing w:after="0" w:line="240" w:lineRule="auto"/>
        <w:rPr>
          <w:u w:val="single"/>
        </w:rPr>
      </w:pPr>
      <w:r>
        <w:tab/>
      </w:r>
      <w:r w:rsidRPr="00576165">
        <w:rPr>
          <w:u w:val="single"/>
        </w:rPr>
        <w:t>Department of Art</w:t>
      </w:r>
    </w:p>
    <w:p w:rsidR="00576165" w:rsidRDefault="00576165" w:rsidP="00576165">
      <w:pPr>
        <w:spacing w:after="0" w:line="240" w:lineRule="auto"/>
      </w:pPr>
    </w:p>
    <w:p w:rsidR="00576165" w:rsidRDefault="00576165" w:rsidP="00576165">
      <w:pPr>
        <w:spacing w:after="0" w:line="240" w:lineRule="auto"/>
      </w:pPr>
      <w:r>
        <w:tab/>
      </w:r>
      <w:r>
        <w:tab/>
      </w:r>
      <w:r w:rsidRPr="00576165">
        <w:t>GDSBFA</w:t>
      </w:r>
      <w:r>
        <w:t xml:space="preserve"> - </w:t>
      </w:r>
      <w:r w:rsidRPr="00576165">
        <w:t>Graphic Design, Bachelor of Fine Arts</w:t>
      </w:r>
    </w:p>
    <w:p w:rsidR="00576165" w:rsidRDefault="00576165" w:rsidP="00576165">
      <w:pPr>
        <w:spacing w:after="0" w:line="240" w:lineRule="auto"/>
      </w:pPr>
    </w:p>
    <w:p w:rsidR="00576165" w:rsidRDefault="00576165" w:rsidP="00576165">
      <w:pPr>
        <w:spacing w:after="0" w:line="240" w:lineRule="auto"/>
        <w:ind w:left="2160"/>
      </w:pPr>
      <w:r w:rsidRPr="00576165">
        <w:t xml:space="preserve">With Graphic Design students making up a large portion of the </w:t>
      </w:r>
      <w:r>
        <w:t>D</w:t>
      </w:r>
      <w:r w:rsidRPr="00576165">
        <w:t xml:space="preserve">epartment of Art, and the creative presence of Northwest Arkansas rapidly growing, a rigorous design focused degree is needed. Visual (or graphic) design is a field that is continuing to grow; with evolving pedagogical needs expanding often beyond what is appropriate for a fine arts degree. Our degree will prepare students to work in our interdisciplinary world, through our curriculum and specifically as we seek to interact with other colleges of the university via a required interdisciplinary elective. We feel this reflects the contemporary design field in which visual designers are working closely with architects, anthropologists, computer scientists, </w:t>
      </w:r>
      <w:proofErr w:type="spellStart"/>
      <w:r w:rsidRPr="00576165">
        <w:t>etc</w:t>
      </w:r>
      <w:proofErr w:type="spellEnd"/>
      <w:r w:rsidRPr="00576165">
        <w:t xml:space="preserve"> to address our world’s issues. Our students will be competitive (on a national level) for jobs, ranging from in-house design teams, starting their own businesses, boutique design studios, marketing firms, </w:t>
      </w:r>
      <w:proofErr w:type="spellStart"/>
      <w:r w:rsidRPr="00576165">
        <w:t>etc</w:t>
      </w:r>
      <w:proofErr w:type="spellEnd"/>
      <w:r w:rsidRPr="00576165">
        <w:t xml:space="preserve">, and entry into rigorous masters programs. Due to this curriculum, we will have the ability to be competitive on a national level in regard to recruiting top students. Moreover, the program will also afford </w:t>
      </w:r>
      <w:r w:rsidRPr="00576165">
        <w:lastRenderedPageBreak/>
        <w:t>the commitment to a high level of retention in a sequence that supports graduation within 4 years.</w:t>
      </w:r>
      <w:r w:rsidRPr="00576165">
        <w:br/>
      </w:r>
      <w:r w:rsidRPr="00576165">
        <w:br/>
        <w:t>The proposed degree has garnered support from educators and industry leaders, as described in section six of the form, "Proposal–1, New Certificate or Degree Program"</w:t>
      </w:r>
    </w:p>
    <w:p w:rsidR="00963256" w:rsidRDefault="00576165">
      <w:r>
        <w:tab/>
      </w:r>
    </w:p>
    <w:p w:rsidR="00963256" w:rsidRDefault="00963256">
      <w:pPr>
        <w:rPr>
          <w:b/>
        </w:rPr>
      </w:pPr>
      <w:r w:rsidRPr="00963256">
        <w:rPr>
          <w:b/>
        </w:rPr>
        <w:t>TABLE TWO</w:t>
      </w:r>
    </w:p>
    <w:p w:rsidR="00963256" w:rsidRDefault="00963256">
      <w:pPr>
        <w:rPr>
          <w:b/>
        </w:rPr>
      </w:pPr>
      <w:r>
        <w:rPr>
          <w:b/>
        </w:rPr>
        <w:t>College of Education and Health Professions</w:t>
      </w:r>
    </w:p>
    <w:p w:rsidR="00963256" w:rsidRDefault="00963256">
      <w:r>
        <w:rPr>
          <w:b/>
        </w:rPr>
        <w:tab/>
      </w:r>
      <w:r w:rsidRPr="00963256">
        <w:rPr>
          <w:u w:val="single"/>
        </w:rPr>
        <w:t>Department of Education Dean</w:t>
      </w:r>
    </w:p>
    <w:p w:rsidR="00963256" w:rsidRDefault="00963256">
      <w:r>
        <w:tab/>
      </w:r>
      <w:r>
        <w:tab/>
      </w:r>
      <w:r w:rsidRPr="00963256">
        <w:t>EDUC Honors</w:t>
      </w:r>
      <w:r>
        <w:t xml:space="preserve"> - </w:t>
      </w:r>
      <w:r w:rsidRPr="00963256">
        <w:t>EDUC College and Departmental Honors Requirements</w:t>
      </w:r>
    </w:p>
    <w:p w:rsidR="00267CE8" w:rsidRDefault="00963256" w:rsidP="00267CE8">
      <w:pPr>
        <w:spacing w:after="0" w:line="240" w:lineRule="auto"/>
        <w:ind w:left="2160"/>
      </w:pPr>
      <w:r w:rsidRPr="00963256">
        <w:t>To align better with Honors program</w:t>
      </w:r>
      <w:r w:rsidR="00576165">
        <w:t xml:space="preserve">s across the UA campus. We made </w:t>
      </w:r>
      <w:r w:rsidRPr="00963256">
        <w:t>the following changes to the catalog copy</w:t>
      </w:r>
      <w:proofErr w:type="gramStart"/>
      <w:r w:rsidRPr="00963256">
        <w:t>:</w:t>
      </w:r>
      <w:proofErr w:type="gramEnd"/>
      <w:r w:rsidRPr="00963256">
        <w:br/>
        <w:t>1. Removed the notation of two honors tracts in first paragraph.</w:t>
      </w:r>
      <w:r w:rsidRPr="00963256">
        <w:br/>
        <w:t>2. Replaced Requirements paragraph with</w:t>
      </w:r>
      <w:proofErr w:type="gramStart"/>
      <w:r w:rsidRPr="00963256">
        <w:t>:</w:t>
      </w:r>
      <w:proofErr w:type="gramEnd"/>
      <w:r w:rsidRPr="00963256">
        <w:br/>
        <w:t>Requirements for the COEHP College Honors include meeting all university, COEHP, and department degree requirements; completion of a minimum total of 32 honors hours; completion of honors requirements including preparation and oral defense of an honors thesis; and a minimum cumulative grade-point average of 3.5.</w:t>
      </w:r>
      <w:r w:rsidRPr="00963256">
        <w:br/>
        <w:t>3. Replaced Departmental Honors paragraph with specific course requirements for each department.</w:t>
      </w:r>
      <w:r w:rsidR="00267CE8">
        <w:t xml:space="preserve">  </w:t>
      </w:r>
      <w:r w:rsidRPr="00963256">
        <w:t>Breakdown of required hours by major</w:t>
      </w:r>
      <w:proofErr w:type="gramStart"/>
      <w:r w:rsidRPr="00963256">
        <w:t>:</w:t>
      </w:r>
      <w:proofErr w:type="gramEnd"/>
      <w:r w:rsidRPr="00963256">
        <w:br/>
        <w:t xml:space="preserve">CDISBS: 6 hours within CDIS program plus 3 </w:t>
      </w:r>
      <w:proofErr w:type="spellStart"/>
      <w:r w:rsidRPr="00963256">
        <w:t>hrs</w:t>
      </w:r>
      <w:proofErr w:type="spellEnd"/>
      <w:r w:rsidRPr="00963256">
        <w:t xml:space="preserve"> CDIS 498VH plus CDIS 3901H plus 22 hours UA honors courses</w:t>
      </w:r>
      <w:r w:rsidR="00267CE8">
        <w:t>.</w:t>
      </w:r>
      <w:r w:rsidRPr="00963256">
        <w:t xml:space="preserve"> </w:t>
      </w:r>
    </w:p>
    <w:p w:rsidR="00963256" w:rsidRDefault="00963256" w:rsidP="00267CE8">
      <w:pPr>
        <w:spacing w:after="0" w:line="240" w:lineRule="auto"/>
        <w:ind w:left="2160"/>
      </w:pPr>
      <w:r w:rsidRPr="00963256">
        <w:t xml:space="preserve">CATEBS: 6 hours within CATE program plus 3 </w:t>
      </w:r>
      <w:proofErr w:type="spellStart"/>
      <w:r w:rsidRPr="00963256">
        <w:t>hrs</w:t>
      </w:r>
      <w:proofErr w:type="spellEnd"/>
      <w:r w:rsidRPr="00963256">
        <w:t xml:space="preserve"> CIED 498VH plus CIED 3901H plus 22 hours UA honors courses. </w:t>
      </w:r>
      <w:r w:rsidRPr="00963256">
        <w:br/>
        <w:t xml:space="preserve">CHEDBS/ELELBS: 6 hours within CIED program plus 3 </w:t>
      </w:r>
      <w:proofErr w:type="spellStart"/>
      <w:r w:rsidRPr="00963256">
        <w:t>hrs</w:t>
      </w:r>
      <w:proofErr w:type="spellEnd"/>
      <w:r w:rsidRPr="00963256">
        <w:t xml:space="preserve"> CIED </w:t>
      </w:r>
      <w:r w:rsidR="00267CE8">
        <w:t>4</w:t>
      </w:r>
      <w:r w:rsidRPr="00963256">
        <w:t>98VH plus CIED 3901H plus 22 hours UA honors courses. </w:t>
      </w:r>
      <w:r w:rsidRPr="00963256">
        <w:br/>
        <w:t xml:space="preserve">EDSTBS: 9 hours within EDST program plus 3 </w:t>
      </w:r>
      <w:proofErr w:type="spellStart"/>
      <w:r w:rsidRPr="00963256">
        <w:t>hrs</w:t>
      </w:r>
      <w:proofErr w:type="spellEnd"/>
      <w:r w:rsidRPr="00963256">
        <w:t xml:space="preserve"> CIED 498VH plus CIED 3901H plus 19 hours UA honors courses. </w:t>
      </w:r>
      <w:r w:rsidRPr="00963256">
        <w:br/>
        <w:t xml:space="preserve">KINSBS EXSC: 18 hours within EXSC program plus 3 </w:t>
      </w:r>
      <w:proofErr w:type="spellStart"/>
      <w:r w:rsidRPr="00963256">
        <w:t>hrs</w:t>
      </w:r>
      <w:proofErr w:type="spellEnd"/>
      <w:r w:rsidRPr="00963256">
        <w:t xml:space="preserve"> KINS 498VH plus KINS 3901H plus 10 hours UA honors courses. </w:t>
      </w:r>
      <w:r w:rsidRPr="00963256">
        <w:br/>
        <w:t xml:space="preserve">KINSBS PEWL: 12 hours within PEWL program plus 3 </w:t>
      </w:r>
      <w:proofErr w:type="spellStart"/>
      <w:r w:rsidRPr="00963256">
        <w:t>hrs</w:t>
      </w:r>
      <w:proofErr w:type="spellEnd"/>
      <w:r w:rsidRPr="00963256">
        <w:t xml:space="preserve"> KINS 498VH plus KINS 3901H plus 16 hours UA honors courses. </w:t>
      </w:r>
      <w:r w:rsidRPr="00963256">
        <w:br/>
        <w:t xml:space="preserve">NURSBS: 13-15 hours within NURS program plus 3 </w:t>
      </w:r>
      <w:proofErr w:type="spellStart"/>
      <w:r w:rsidRPr="00963256">
        <w:t>hrs</w:t>
      </w:r>
      <w:proofErr w:type="spellEnd"/>
      <w:r w:rsidRPr="00963256">
        <w:t xml:space="preserve"> NURS 498VH plus NURS 3901H plus 16-18 hours UA honors courses. </w:t>
      </w:r>
      <w:r w:rsidRPr="00963256">
        <w:br/>
        <w:t xml:space="preserve">PBHLBS: 6 hours within PBHL program plus 3 </w:t>
      </w:r>
      <w:proofErr w:type="spellStart"/>
      <w:r w:rsidRPr="00963256">
        <w:t>hrs</w:t>
      </w:r>
      <w:proofErr w:type="spellEnd"/>
      <w:r w:rsidRPr="00963256">
        <w:t xml:space="preserve"> PBHL 498VH plus PBHL 3901H plus 22 hours UA honors courses.</w:t>
      </w:r>
      <w:r w:rsidRPr="00963256">
        <w:br/>
        <w:t xml:space="preserve">RESMBS: 6 hours within RESM program plus 3 </w:t>
      </w:r>
      <w:proofErr w:type="spellStart"/>
      <w:r w:rsidRPr="00963256">
        <w:t>hrs</w:t>
      </w:r>
      <w:proofErr w:type="spellEnd"/>
      <w:r w:rsidRPr="00963256">
        <w:t xml:space="preserve"> RESM 498VH plus RESM 3901H plus 22 hours UA honors courses.</w:t>
      </w:r>
    </w:p>
    <w:p w:rsidR="00D475DD" w:rsidRDefault="00D475DD" w:rsidP="00FA355E">
      <w:pPr>
        <w:spacing w:after="0" w:line="240" w:lineRule="auto"/>
      </w:pPr>
    </w:p>
    <w:p w:rsidR="00FA355E" w:rsidRDefault="00FA355E" w:rsidP="00FA355E">
      <w:pPr>
        <w:spacing w:after="0" w:line="240" w:lineRule="auto"/>
      </w:pPr>
    </w:p>
    <w:p w:rsidR="00FA355E" w:rsidRPr="00FA355E" w:rsidRDefault="00FA355E" w:rsidP="00FA355E">
      <w:pPr>
        <w:spacing w:after="0" w:line="240" w:lineRule="auto"/>
        <w:rPr>
          <w:b/>
        </w:rPr>
      </w:pPr>
      <w:r w:rsidRPr="00FA355E">
        <w:rPr>
          <w:b/>
        </w:rPr>
        <w:lastRenderedPageBreak/>
        <w:t>TABLE THREE</w:t>
      </w:r>
    </w:p>
    <w:p w:rsidR="00FA355E" w:rsidRDefault="00FA355E" w:rsidP="00FA355E">
      <w:pPr>
        <w:spacing w:after="0" w:line="240" w:lineRule="auto"/>
      </w:pPr>
    </w:p>
    <w:p w:rsidR="00FA355E" w:rsidRDefault="00FA355E" w:rsidP="00FA355E">
      <w:pPr>
        <w:spacing w:after="0" w:line="240" w:lineRule="auto"/>
      </w:pPr>
      <w:r>
        <w:tab/>
      </w:r>
      <w:r w:rsidRPr="00FA355E">
        <w:rPr>
          <w:u w:val="single"/>
        </w:rPr>
        <w:t>Sam M. Walton College of Business</w:t>
      </w:r>
    </w:p>
    <w:p w:rsidR="00FA355E" w:rsidRDefault="00FA355E" w:rsidP="00FA355E">
      <w:pPr>
        <w:spacing w:after="0" w:line="240" w:lineRule="auto"/>
      </w:pPr>
    </w:p>
    <w:p w:rsidR="00FA355E" w:rsidRDefault="00FA355E" w:rsidP="00FA355E">
      <w:pPr>
        <w:spacing w:after="0" w:line="240" w:lineRule="auto"/>
      </w:pPr>
      <w:r>
        <w:tab/>
      </w:r>
      <w:r>
        <w:tab/>
        <w:t xml:space="preserve">SCMTBS - </w:t>
      </w:r>
      <w:r w:rsidRPr="00FA355E">
        <w:t xml:space="preserve">Supply Chain Management, Bachelor of Science in Business </w:t>
      </w:r>
    </w:p>
    <w:p w:rsidR="00FA355E" w:rsidRPr="00FA355E" w:rsidRDefault="00FA355E" w:rsidP="00FA355E">
      <w:pPr>
        <w:spacing w:after="0" w:line="240" w:lineRule="auto"/>
      </w:pPr>
      <w:r>
        <w:tab/>
      </w:r>
      <w:r>
        <w:tab/>
      </w:r>
      <w:r w:rsidRPr="00FA355E">
        <w:t>Administration</w:t>
      </w:r>
    </w:p>
    <w:p w:rsidR="00D475DD" w:rsidRDefault="00D475DD" w:rsidP="00D475DD">
      <w:pPr>
        <w:spacing w:after="0" w:line="240" w:lineRule="auto"/>
      </w:pPr>
    </w:p>
    <w:p w:rsidR="00FA355E" w:rsidRDefault="00FA355E" w:rsidP="00D475DD">
      <w:pPr>
        <w:spacing w:after="0" w:line="240" w:lineRule="auto"/>
      </w:pPr>
      <w:r>
        <w:tab/>
      </w:r>
      <w:r>
        <w:tab/>
      </w:r>
      <w:r>
        <w:tab/>
      </w:r>
      <w:r w:rsidRPr="00FA355E">
        <w:t xml:space="preserve">This program is a partnership between the Walton College and Suzhou </w:t>
      </w:r>
    </w:p>
    <w:p w:rsidR="00FA355E" w:rsidRDefault="00FA355E" w:rsidP="00FA355E">
      <w:pPr>
        <w:spacing w:after="0" w:line="240" w:lineRule="auto"/>
        <w:ind w:left="2160"/>
      </w:pPr>
      <w:bookmarkStart w:id="0" w:name="_GoBack"/>
      <w:bookmarkEnd w:id="0"/>
      <w:r w:rsidRPr="00FA355E">
        <w:t>University in Suzhou, China. The program is a 3+1 and students spend three years as an undergraduate at Suzhou University, and then transfer to the University of Arkansas for their final year, all as BSBA Supply Chain Management majors. They will ultimately receive a degree from both the U of A and Suzhou University. It should be noted that students must be in the top 12% of graduating high school seniors to be admitted to Suzhou University, and admission to this program is selective among that group.</w:t>
      </w:r>
      <w:r w:rsidRPr="00FA355E">
        <w:br/>
      </w:r>
      <w:r w:rsidRPr="00FA355E">
        <w:br/>
        <w:t>As required by university and Walton College regulations, students will complete all of their major courses here at the Walton College, and 59 of their hours will be U of A hours. The remainder will be transferred in. Of those 59 hours, 18 will be taught in the summer in China by our faculty and PhD students. It is this off-campus element that is the reason this program requires specific approvals beyond that of a simple transfer situation. </w:t>
      </w:r>
    </w:p>
    <w:p w:rsidR="00D475DD" w:rsidRPr="00D475DD" w:rsidRDefault="00D475DD" w:rsidP="00D475DD">
      <w:pPr>
        <w:spacing w:after="0" w:line="240" w:lineRule="auto"/>
        <w:rPr>
          <w:b/>
        </w:rPr>
      </w:pPr>
    </w:p>
    <w:sectPr w:rsidR="00D475DD" w:rsidRPr="00D47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256"/>
    <w:rsid w:val="00267CE8"/>
    <w:rsid w:val="00576165"/>
    <w:rsid w:val="00963256"/>
    <w:rsid w:val="009871C7"/>
    <w:rsid w:val="00A145BF"/>
    <w:rsid w:val="00D475DD"/>
    <w:rsid w:val="00FA3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28ABD-BB56-4A48-9570-3368D946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256"/>
    <w:pPr>
      <w:spacing w:after="160" w:line="259" w:lineRule="auto"/>
      <w:jc w:val="left"/>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 Griffin</dc:creator>
  <cp:keywords/>
  <dc:description/>
  <cp:lastModifiedBy>Alice R. Griffin</cp:lastModifiedBy>
  <cp:revision>4</cp:revision>
  <dcterms:created xsi:type="dcterms:W3CDTF">2015-07-27T14:17:00Z</dcterms:created>
  <dcterms:modified xsi:type="dcterms:W3CDTF">2015-07-31T14:25:00Z</dcterms:modified>
</cp:coreProperties>
</file>